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D33F" w14:textId="706CD586" w:rsidR="007F04CF" w:rsidRPr="00697766" w:rsidRDefault="009D2E00" w:rsidP="00AC3CED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11517"/>
          <w:sz w:val="28"/>
          <w:szCs w:val="28"/>
          <w:lang w:val="en-CA"/>
        </w:rPr>
      </w:pPr>
      <w:r w:rsidRPr="00697766">
        <w:rPr>
          <w:rFonts w:ascii="Times New Roman" w:hAnsi="Times New Roman" w:cs="Times New Roman"/>
          <w:b/>
          <w:noProof/>
          <w:color w:val="011517"/>
          <w:sz w:val="28"/>
          <w:szCs w:val="28"/>
          <w:lang w:val="en-CA"/>
        </w:rPr>
        <w:drawing>
          <wp:anchor distT="0" distB="0" distL="114300" distR="114300" simplePos="0" relativeHeight="251661312" behindDoc="0" locked="0" layoutInCell="1" allowOverlap="1" wp14:anchorId="3E945F6F" wp14:editId="510836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611110"/>
            <wp:effectExtent l="0" t="0" r="0" b="889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0.30.1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11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50C15" w14:textId="4E7E2287" w:rsidR="009D2E00" w:rsidRPr="00697766" w:rsidRDefault="00F50381" w:rsidP="00AC3CED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11517"/>
          <w:sz w:val="28"/>
          <w:szCs w:val="28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115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F84E9" wp14:editId="0A0A3118">
                <wp:simplePos x="0" y="0"/>
                <wp:positionH relativeFrom="column">
                  <wp:posOffset>4170680</wp:posOffset>
                </wp:positionH>
                <wp:positionV relativeFrom="paragraph">
                  <wp:posOffset>6767830</wp:posOffset>
                </wp:positionV>
                <wp:extent cx="19431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22527" w14:textId="34B88A5D" w:rsidR="00F50381" w:rsidRPr="00F50381" w:rsidRDefault="00F5038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14:shadow w14:blurRad="12700" w14:dist="12700" w14:dir="2700000" w14:sx="100000" w14:sy="100000" w14:kx="0" w14:ky="0" w14:algn="tl">
                                  <w14:schemeClr w14:val="accent3">
                                    <w14:alpha w14:val="75000"/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F50381">
                              <w:rPr>
                                <w:rFonts w:ascii="Arial Narrow" w:hAnsi="Arial Narrow"/>
                                <w:b/>
                                <w:bCs/>
                                <w:color w:val="76923C" w:themeColor="accent3" w:themeShade="BF"/>
                                <w:sz w:val="18"/>
                                <w:szCs w:val="18"/>
                                <w14:shadow w14:blurRad="12700" w14:dist="12700" w14:dir="2700000" w14:sx="100000" w14:sy="100000" w14:kx="0" w14:ky="0" w14:algn="tl">
                                  <w14:schemeClr w14:val="accent3">
                                    <w14:alpha w14:val="75000"/>
                                    <w14:lumMod w14:val="75000"/>
                                  </w14:schemeClr>
                                </w14:shadow>
                              </w:rPr>
                              <w:t xml:space="preserve">   With select 2015 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8.4pt;margin-top:532.9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HHp8wCAAAO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" filled="f" stroked="f">
                <v:textbox>
                  <w:txbxContent>
                    <w:p w14:paraId="57722527" w14:textId="34B88A5D" w:rsidR="00F50381" w:rsidRPr="00F50381" w:rsidRDefault="00F50381">
                      <w:pPr>
                        <w:rPr>
                          <w:rFonts w:ascii="Arial Narrow" w:hAnsi="Arial Narrow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14:shadow w14:blurRad="12700" w14:dist="12700" w14:dir="2700000" w14:sx="100000" w14:sy="100000" w14:kx="0" w14:ky="0" w14:algn="tl">
                            <w14:schemeClr w14:val="accent3">
                              <w14:alpha w14:val="75000"/>
                              <w14:lumMod w14:val="75000"/>
                            </w14:schemeClr>
                          </w14:shadow>
                        </w:rPr>
                      </w:pPr>
                      <w:r w:rsidRPr="00F50381">
                        <w:rPr>
                          <w:rFonts w:ascii="Arial Narrow" w:hAnsi="Arial Narrow"/>
                          <w:b/>
                          <w:bCs/>
                          <w:color w:val="76923C" w:themeColor="accent3" w:themeShade="BF"/>
                          <w:sz w:val="18"/>
                          <w:szCs w:val="18"/>
                          <w14:shadow w14:blurRad="12700" w14:dist="12700" w14:dir="2700000" w14:sx="100000" w14:sy="100000" w14:kx="0" w14:ky="0" w14:algn="tl">
                            <w14:schemeClr w14:val="accent3">
                              <w14:alpha w14:val="75000"/>
                              <w14:lumMod w14:val="75000"/>
                            </w14:schemeClr>
                          </w14:shadow>
                        </w:rPr>
                        <w:t xml:space="preserve">   With select 2015 Updates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32F" w:rsidRPr="00697766">
        <w:rPr>
          <w:rFonts w:ascii="Times New Roman" w:hAnsi="Times New Roman" w:cs="Times New Roman"/>
          <w:b/>
          <w:noProof/>
          <w:color w:val="011517"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452E1" wp14:editId="0E560578">
                <wp:simplePos x="0" y="0"/>
                <wp:positionH relativeFrom="column">
                  <wp:posOffset>-114300</wp:posOffset>
                </wp:positionH>
                <wp:positionV relativeFrom="paragraph">
                  <wp:posOffset>8253730</wp:posOffset>
                </wp:positionV>
                <wp:extent cx="61722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11" y="20400"/>
                    <wp:lineTo x="21511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95pt;margin-top:649.9pt;width:48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" fillcolor="white [3212]" stroked="f">
                <w10:wrap type="through"/>
              </v:rect>
            </w:pict>
          </mc:Fallback>
        </mc:AlternateContent>
      </w:r>
    </w:p>
    <w:p w14:paraId="197605FE" w14:textId="77777777" w:rsidR="00330698" w:rsidRDefault="009D2E00" w:rsidP="00AC3CED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11517"/>
          <w:sz w:val="28"/>
          <w:szCs w:val="28"/>
          <w:lang w:val="en-CA"/>
        </w:rPr>
        <w:sectPr w:rsidR="00330698" w:rsidSect="007F04C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440" w:right="1440" w:bottom="1440" w:left="1440" w:header="706" w:footer="706" w:gutter="0"/>
          <w:pgNumType w:start="0"/>
          <w:cols w:space="708"/>
          <w:titlePg/>
          <w:docGrid w:linePitch="360"/>
        </w:sectPr>
      </w:pPr>
      <w:r w:rsidRPr="00697766">
        <w:rPr>
          <w:rFonts w:ascii="Times New Roman" w:hAnsi="Times New Roman" w:cs="Times New Roman"/>
          <w:b/>
          <w:noProof/>
          <w:color w:val="011517"/>
          <w:sz w:val="28"/>
          <w:szCs w:val="28"/>
          <w:lang w:val="en-CA"/>
        </w:rPr>
        <w:lastRenderedPageBreak/>
        <w:drawing>
          <wp:inline distT="0" distB="0" distL="0" distR="0" wp14:anchorId="1F78EDF2" wp14:editId="374CA81C">
            <wp:extent cx="5915660" cy="8229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1 at 10.34.1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486F" w14:textId="77777777" w:rsidR="00330698" w:rsidRDefault="00330698" w:rsidP="00D9532F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color w:val="011517"/>
          <w:sz w:val="28"/>
          <w:szCs w:val="28"/>
          <w:lang w:val="en-CA"/>
        </w:rPr>
      </w:pPr>
    </w:p>
    <w:p w14:paraId="3B027ABB" w14:textId="77777777" w:rsidR="00330698" w:rsidRDefault="00330698" w:rsidP="00D9532F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color w:val="011517"/>
          <w:sz w:val="28"/>
          <w:szCs w:val="28"/>
          <w:lang w:val="en-CA"/>
        </w:rPr>
      </w:pPr>
    </w:p>
    <w:p w14:paraId="0662130F" w14:textId="77777777" w:rsidR="00AC3CED" w:rsidRPr="00697766" w:rsidRDefault="00AC3CED" w:rsidP="00F50381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after="60" w:line="300" w:lineRule="exact"/>
        <w:jc w:val="center"/>
        <w:rPr>
          <w:rFonts w:ascii="Times New Roman" w:hAnsi="Times New Roman" w:cs="Times New Roman"/>
          <w:b/>
          <w:color w:val="011517"/>
          <w:sz w:val="28"/>
          <w:szCs w:val="28"/>
          <w:lang w:val="en-CA"/>
        </w:rPr>
      </w:pPr>
      <w:r w:rsidRPr="00697766">
        <w:rPr>
          <w:rFonts w:ascii="Times New Roman" w:hAnsi="Times New Roman" w:cs="Times New Roman"/>
          <w:b/>
          <w:color w:val="011517"/>
          <w:sz w:val="28"/>
          <w:szCs w:val="28"/>
          <w:lang w:val="en-CA"/>
        </w:rPr>
        <w:t>SAPUTO INC.</w:t>
      </w:r>
    </w:p>
    <w:p w14:paraId="7B81CDEF" w14:textId="77777777" w:rsidR="00AC3CED" w:rsidRDefault="00AC3CED" w:rsidP="00F50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1214"/>
          <w:sz w:val="18"/>
          <w:lang w:val="en-CA"/>
        </w:rPr>
      </w:pPr>
    </w:p>
    <w:p w14:paraId="117A398E" w14:textId="77777777" w:rsidR="00F50381" w:rsidRPr="00F50381" w:rsidRDefault="00F50381" w:rsidP="00F50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1214"/>
          <w:sz w:val="18"/>
          <w:lang w:val="en-CA"/>
        </w:rPr>
      </w:pPr>
    </w:p>
    <w:p w14:paraId="3DC63F76" w14:textId="77777777" w:rsidR="00AC3CED" w:rsidRPr="00697766" w:rsidRDefault="00AC3CED" w:rsidP="00D9532F">
      <w:pPr>
        <w:widowControl w:val="0"/>
        <w:pBdr>
          <w:top w:val="dashed" w:sz="8" w:space="1" w:color="7F7F7F" w:themeColor="text1" w:themeTint="80"/>
          <w:bottom w:val="dashed" w:sz="8" w:space="1" w:color="7F7F7F" w:themeColor="text1" w:themeTint="80"/>
        </w:pBd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color w:val="001214"/>
          <w:lang w:val="en-CA"/>
        </w:rPr>
      </w:pPr>
      <w:r w:rsidRPr="00697766">
        <w:rPr>
          <w:rFonts w:ascii="Times New Roman" w:hAnsi="Times New Roman" w:cs="Times New Roman"/>
          <w:color w:val="001214"/>
          <w:lang w:val="en-CA"/>
        </w:rPr>
        <w:t>DAVID SPARLING, IVEY BUSINESS SCHOOL</w:t>
      </w:r>
    </w:p>
    <w:p w14:paraId="797D7299" w14:textId="77777777" w:rsidR="00AC3CED" w:rsidRDefault="00AC3CED" w:rsidP="00F50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1517"/>
          <w:sz w:val="18"/>
          <w:lang w:val="en-CA"/>
        </w:rPr>
      </w:pPr>
    </w:p>
    <w:p w14:paraId="18FEC3FF" w14:textId="77777777" w:rsidR="00F50381" w:rsidRPr="00697766" w:rsidRDefault="00F50381" w:rsidP="00F50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1517"/>
          <w:sz w:val="18"/>
          <w:lang w:val="en-CA"/>
        </w:rPr>
      </w:pPr>
    </w:p>
    <w:p w14:paraId="5CA24487" w14:textId="77777777" w:rsidR="00AC3CED" w:rsidRPr="00697766" w:rsidRDefault="00AC3CED" w:rsidP="00F50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1517"/>
          <w:sz w:val="18"/>
          <w:lang w:val="en-CA"/>
        </w:rPr>
      </w:pPr>
    </w:p>
    <w:p w14:paraId="582BCD14" w14:textId="77777777" w:rsidR="00AC3CED" w:rsidRPr="00697766" w:rsidRDefault="00AC3CED" w:rsidP="00DC2994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EXECUTIVE SUMMARY</w:t>
      </w:r>
    </w:p>
    <w:p w14:paraId="23675089" w14:textId="77777777" w:rsidR="00BC2206" w:rsidRPr="00697766" w:rsidRDefault="00BC2206" w:rsidP="00D9532F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4D894A32" w14:textId="77777777" w:rsidR="00AC3CED" w:rsidRPr="00697766" w:rsidRDefault="00AC3CED" w:rsidP="00295B88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zCs w:val="22"/>
          <w:lang w:val="en-CA"/>
        </w:rPr>
      </w:pPr>
      <w:r w:rsidRPr="00697766">
        <w:rPr>
          <w:rFonts w:ascii="Times New Roman" w:hAnsi="Times New Roman" w:cs="Times New Roman"/>
          <w:color w:val="000000"/>
          <w:szCs w:val="22"/>
          <w:lang w:val="en-CA"/>
        </w:rPr>
        <w:t>By any definition, Saputo is a Canadian success story. From humble beginnings, the</w:t>
      </w:r>
      <w:r w:rsidR="00BC2206" w:rsidRPr="00697766">
        <w:rPr>
          <w:rFonts w:ascii="Times New Roman" w:hAnsi="Times New Roman" w:cs="Times New Roman"/>
          <w:color w:val="000000"/>
          <w:szCs w:val="2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zCs w:val="22"/>
          <w:lang w:val="en-CA"/>
        </w:rPr>
        <w:t>company has grown into a multi-national force in the dairy and cheese industry.</w:t>
      </w:r>
      <w:r w:rsidR="00BC2206" w:rsidRPr="00697766">
        <w:rPr>
          <w:rFonts w:ascii="Times New Roman" w:hAnsi="Times New Roman" w:cs="Times New Roman"/>
          <w:color w:val="000000"/>
          <w:szCs w:val="2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zCs w:val="22"/>
          <w:lang w:val="en-CA"/>
        </w:rPr>
        <w:t>Saputo’s success can be</w:t>
      </w:r>
      <w:r w:rsidR="00BC2206" w:rsidRPr="00697766">
        <w:rPr>
          <w:rFonts w:ascii="Times New Roman" w:hAnsi="Times New Roman" w:cs="Times New Roman"/>
          <w:color w:val="000000"/>
          <w:szCs w:val="2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zCs w:val="22"/>
          <w:lang w:val="en-CA"/>
        </w:rPr>
        <w:t>largely attributed to two related factors, operational</w:t>
      </w:r>
      <w:r w:rsidR="00BC2206" w:rsidRPr="00697766">
        <w:rPr>
          <w:rFonts w:ascii="Times New Roman" w:hAnsi="Times New Roman" w:cs="Times New Roman"/>
          <w:color w:val="000000"/>
          <w:szCs w:val="2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zCs w:val="22"/>
          <w:lang w:val="en-CA"/>
        </w:rPr>
        <w:t>excellence with a focus on low cost leadership and an aggressive acquisition strategy</w:t>
      </w:r>
      <w:r w:rsidR="00BC2206" w:rsidRPr="00697766">
        <w:rPr>
          <w:rFonts w:ascii="Times New Roman" w:hAnsi="Times New Roman" w:cs="Times New Roman"/>
          <w:color w:val="000000"/>
          <w:szCs w:val="2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zCs w:val="22"/>
          <w:lang w:val="en-CA"/>
        </w:rPr>
        <w:t>that takes advantage of the company’s expertise in operations to buy and integrate</w:t>
      </w:r>
      <w:r w:rsidR="00BC2206" w:rsidRPr="00697766">
        <w:rPr>
          <w:rFonts w:ascii="Times New Roman" w:hAnsi="Times New Roman" w:cs="Times New Roman"/>
          <w:color w:val="000000"/>
          <w:szCs w:val="2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zCs w:val="22"/>
          <w:lang w:val="en-CA"/>
        </w:rPr>
        <w:t>companies which can benefit from their expertise while complementing existing</w:t>
      </w:r>
      <w:r w:rsidR="00BC2206" w:rsidRPr="00697766">
        <w:rPr>
          <w:rFonts w:ascii="Times New Roman" w:hAnsi="Times New Roman" w:cs="Times New Roman"/>
          <w:color w:val="000000"/>
          <w:szCs w:val="2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zCs w:val="22"/>
          <w:lang w:val="en-CA"/>
        </w:rPr>
        <w:t>product lines and production capabilities.</w:t>
      </w:r>
    </w:p>
    <w:p w14:paraId="26F0435F" w14:textId="77777777" w:rsidR="00BC2206" w:rsidRPr="00697766" w:rsidRDefault="00BC2206" w:rsidP="00D9532F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/>
          <w:sz w:val="16"/>
          <w:szCs w:val="22"/>
          <w:lang w:val="en-CA"/>
        </w:rPr>
      </w:pPr>
    </w:p>
    <w:p w14:paraId="6A5559DE" w14:textId="77777777" w:rsidR="00B813CA" w:rsidRPr="00697766" w:rsidRDefault="00B813CA" w:rsidP="00F50381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11517"/>
          <w:sz w:val="18"/>
          <w:lang w:val="en-CA"/>
        </w:rPr>
      </w:pPr>
    </w:p>
    <w:p w14:paraId="676588FD" w14:textId="77777777" w:rsidR="00B813CA" w:rsidRPr="00697766" w:rsidRDefault="00B813CA" w:rsidP="00D9532F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color w:val="011517"/>
          <w:sz w:val="28"/>
          <w:szCs w:val="28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RESEARCH QUESTION AND PHENOMENON</w:t>
      </w:r>
    </w:p>
    <w:p w14:paraId="3D454EF7" w14:textId="77777777" w:rsidR="00B813CA" w:rsidRPr="00697766" w:rsidRDefault="00B813CA" w:rsidP="00D9532F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26F339A4" w14:textId="77777777" w:rsidR="00B813CA" w:rsidRPr="00F50381" w:rsidRDefault="00B813CA" w:rsidP="00295B88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1440" w:right="1440"/>
        <w:jc w:val="center"/>
        <w:rPr>
          <w:rFonts w:ascii="Times New Roman" w:hAnsi="Times New Roman" w:cs="Times New Roman"/>
          <w:sz w:val="18"/>
          <w:lang w:val="en-CA"/>
        </w:rPr>
      </w:pPr>
    </w:p>
    <w:p w14:paraId="5BF70F3C" w14:textId="77777777" w:rsidR="00B813CA" w:rsidRPr="00697766" w:rsidRDefault="00B813CA" w:rsidP="00D9532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300" w:lineRule="exact"/>
        <w:ind w:left="1440" w:right="1440"/>
        <w:jc w:val="center"/>
        <w:rPr>
          <w:rFonts w:ascii="Times New Roman" w:hAnsi="Times New Roman" w:cs="Times New Roman"/>
          <w:b/>
          <w:lang w:val="en-CA"/>
        </w:rPr>
      </w:pPr>
      <w:r w:rsidRPr="00697766">
        <w:rPr>
          <w:rFonts w:ascii="Times New Roman" w:hAnsi="Times New Roman" w:cs="Times New Roman"/>
          <w:b/>
          <w:lang w:val="en-CA"/>
        </w:rPr>
        <w:t>Research Question:</w:t>
      </w:r>
    </w:p>
    <w:p w14:paraId="301055A7" w14:textId="77777777" w:rsidR="00B813CA" w:rsidRPr="00697766" w:rsidRDefault="00B813CA" w:rsidP="00D9532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00" w:lineRule="exact"/>
        <w:ind w:left="1440" w:right="1440"/>
        <w:jc w:val="center"/>
        <w:rPr>
          <w:rFonts w:ascii="Times New Roman" w:hAnsi="Times New Roman" w:cs="Times New Roman"/>
          <w:b/>
          <w:lang w:val="en-CA"/>
        </w:rPr>
      </w:pPr>
      <w:r w:rsidRPr="00697766">
        <w:rPr>
          <w:rFonts w:ascii="Times New Roman" w:hAnsi="Times New Roman" w:cs="Times New Roman"/>
          <w:b/>
          <w:lang w:val="en-CA"/>
        </w:rPr>
        <w:t>How can a Canadian company become</w:t>
      </w:r>
    </w:p>
    <w:p w14:paraId="7DB2ADDF" w14:textId="77777777" w:rsidR="00B813CA" w:rsidRPr="00697766" w:rsidRDefault="00B813CA" w:rsidP="00D9532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00" w:lineRule="exact"/>
        <w:ind w:left="1440" w:right="1440"/>
        <w:jc w:val="center"/>
        <w:rPr>
          <w:rFonts w:ascii="Times New Roman" w:hAnsi="Times New Roman" w:cs="Times New Roman"/>
          <w:b/>
          <w:lang w:val="en-CA"/>
        </w:rPr>
      </w:pPr>
      <w:r w:rsidRPr="00697766">
        <w:rPr>
          <w:rFonts w:ascii="Times New Roman" w:hAnsi="Times New Roman" w:cs="Times New Roman"/>
          <w:b/>
          <w:lang w:val="en-CA"/>
        </w:rPr>
        <w:t>a global player from a Canadian base, particularly</w:t>
      </w:r>
    </w:p>
    <w:p w14:paraId="4AC54BC8" w14:textId="77777777" w:rsidR="00B813CA" w:rsidRPr="00697766" w:rsidRDefault="00B813CA" w:rsidP="00D9532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00" w:lineRule="exact"/>
        <w:ind w:left="1440" w:right="1440"/>
        <w:jc w:val="center"/>
        <w:rPr>
          <w:rFonts w:ascii="Times New Roman" w:hAnsi="Times New Roman" w:cs="Times New Roman"/>
          <w:b/>
          <w:lang w:val="en-CA"/>
        </w:rPr>
      </w:pPr>
      <w:r w:rsidRPr="00697766">
        <w:rPr>
          <w:rFonts w:ascii="Times New Roman" w:hAnsi="Times New Roman" w:cs="Times New Roman"/>
          <w:b/>
          <w:lang w:val="en-CA"/>
        </w:rPr>
        <w:t>in a supply-managed commodity?</w:t>
      </w:r>
    </w:p>
    <w:p w14:paraId="0DF91698" w14:textId="77777777" w:rsidR="00B813CA" w:rsidRPr="00F50381" w:rsidRDefault="00B813CA" w:rsidP="00295B88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1440" w:right="1440"/>
        <w:jc w:val="center"/>
        <w:rPr>
          <w:rFonts w:ascii="Times New Roman" w:hAnsi="Times New Roman" w:cs="Times New Roman"/>
          <w:color w:val="000000"/>
          <w:sz w:val="18"/>
          <w:szCs w:val="22"/>
          <w:lang w:val="en-CA"/>
        </w:rPr>
      </w:pPr>
    </w:p>
    <w:p w14:paraId="27E47E04" w14:textId="77777777" w:rsidR="00B813CA" w:rsidRPr="00F50381" w:rsidRDefault="00B813CA" w:rsidP="00F503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22"/>
          <w:lang w:val="en-CA"/>
        </w:rPr>
      </w:pPr>
    </w:p>
    <w:p w14:paraId="03C32D28" w14:textId="77777777" w:rsidR="00B813CA" w:rsidRPr="00F50381" w:rsidRDefault="00B813CA" w:rsidP="00F503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22"/>
          <w:lang w:val="en-CA"/>
        </w:rPr>
      </w:pPr>
    </w:p>
    <w:p w14:paraId="71A818DE" w14:textId="77777777" w:rsidR="00AC3CED" w:rsidRPr="00697766" w:rsidRDefault="00AC3CED" w:rsidP="00295B88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Saputo has proven that it is possible. The real question is how and what does that mean</w:t>
      </w:r>
      <w:r w:rsidR="00B813CA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for Canadian food companies.</w:t>
      </w:r>
    </w:p>
    <w:p w14:paraId="58CEE579" w14:textId="77777777" w:rsidR="00B813CA" w:rsidRDefault="00B813CA" w:rsidP="00F50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1517"/>
          <w:sz w:val="18"/>
          <w:lang w:val="en-CA"/>
        </w:rPr>
      </w:pPr>
    </w:p>
    <w:p w14:paraId="7D734DCE" w14:textId="77777777" w:rsidR="00F50381" w:rsidRPr="00F50381" w:rsidRDefault="00F50381" w:rsidP="00F50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1517"/>
          <w:sz w:val="18"/>
          <w:lang w:val="en-CA"/>
        </w:rPr>
      </w:pPr>
    </w:p>
    <w:p w14:paraId="7106D2D4" w14:textId="2DD312F7" w:rsidR="00E51149" w:rsidRPr="00697766" w:rsidRDefault="00AC3CED" w:rsidP="00DC2994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COMPETITIVE POSITIONING</w:t>
      </w:r>
      <w:r w:rsidR="00E51149" w:rsidRPr="00697766">
        <w:rPr>
          <w:rFonts w:ascii="Times New Roman" w:hAnsi="Times New Roman" w:cs="Times New Roman"/>
          <w:color w:val="011517"/>
          <w:lang w:val="en-CA"/>
        </w:rPr>
        <w:t xml:space="preserve"> </w:t>
      </w:r>
    </w:p>
    <w:p w14:paraId="1446314B" w14:textId="1C793584" w:rsidR="00AC3CED" w:rsidRPr="00F50381" w:rsidRDefault="00AC3CED" w:rsidP="00A7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1517"/>
          <w:sz w:val="18"/>
          <w:lang w:val="en-CA"/>
        </w:rPr>
      </w:pPr>
    </w:p>
    <w:p w14:paraId="60AAEC97" w14:textId="05E50C31" w:rsidR="00282044" w:rsidRDefault="00AC3CED" w:rsidP="00295B88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pacing w:val="2"/>
          <w:lang w:val="en-CA"/>
        </w:rPr>
      </w:pPr>
      <w:r w:rsidRPr="00697766">
        <w:rPr>
          <w:rFonts w:ascii="Times New Roman" w:hAnsi="Times New Roman" w:cs="Times New Roman"/>
          <w:color w:val="000000"/>
          <w:spacing w:val="2"/>
          <w:lang w:val="en-CA"/>
        </w:rPr>
        <w:t>Saputo has traditionally focused on being the low cost producer, particularly of cheese.</w:t>
      </w:r>
      <w:r w:rsidR="00E51149" w:rsidRPr="00697766">
        <w:rPr>
          <w:rFonts w:ascii="Times New Roman" w:hAnsi="Times New Roman" w:cs="Times New Roman"/>
          <w:color w:val="000000"/>
          <w:spacing w:val="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2"/>
          <w:lang w:val="en-CA"/>
        </w:rPr>
        <w:t>Recent acquisi</w:t>
      </w:r>
      <w:r w:rsidR="00E51149" w:rsidRPr="00697766">
        <w:rPr>
          <w:rFonts w:ascii="Times New Roman" w:hAnsi="Times New Roman" w:cs="Times New Roman"/>
          <w:color w:val="000000"/>
          <w:spacing w:val="2"/>
          <w:lang w:val="en-CA"/>
        </w:rPr>
        <w:softHyphen/>
      </w:r>
      <w:r w:rsidRPr="00697766">
        <w:rPr>
          <w:rFonts w:ascii="Times New Roman" w:hAnsi="Times New Roman" w:cs="Times New Roman"/>
          <w:color w:val="000000"/>
          <w:spacing w:val="2"/>
          <w:lang w:val="en-CA"/>
        </w:rPr>
        <w:t>tions have changed that somewhat, adding strong brands and non</w:t>
      </w:r>
      <w:r w:rsidR="00E51149" w:rsidRPr="00697766">
        <w:rPr>
          <w:rFonts w:ascii="Times New Roman" w:hAnsi="Times New Roman" w:cs="Times New Roman"/>
          <w:color w:val="000000"/>
          <w:spacing w:val="2"/>
          <w:lang w:val="en-CA"/>
        </w:rPr>
        <w:t>-</w:t>
      </w:r>
      <w:r w:rsidRPr="00697766">
        <w:rPr>
          <w:rFonts w:ascii="Times New Roman" w:hAnsi="Times New Roman" w:cs="Times New Roman"/>
          <w:color w:val="000000"/>
          <w:spacing w:val="2"/>
          <w:lang w:val="en-CA"/>
        </w:rPr>
        <w:t>cheese</w:t>
      </w:r>
      <w:r w:rsidR="00E51149" w:rsidRPr="00697766">
        <w:rPr>
          <w:rFonts w:ascii="Times New Roman" w:hAnsi="Times New Roman" w:cs="Times New Roman"/>
          <w:color w:val="000000"/>
          <w:spacing w:val="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2"/>
          <w:lang w:val="en-CA"/>
        </w:rPr>
        <w:t>products. Market interest in more specialty products is causing Saputo to</w:t>
      </w:r>
      <w:r w:rsidR="00E51149" w:rsidRPr="00697766">
        <w:rPr>
          <w:rFonts w:ascii="Times New Roman" w:hAnsi="Times New Roman" w:cs="Times New Roman"/>
          <w:color w:val="000000"/>
          <w:spacing w:val="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2"/>
          <w:lang w:val="en-CA"/>
        </w:rPr>
        <w:t>expand focus into higher value products where cost is less of a factor and innovative</w:t>
      </w:r>
      <w:r w:rsidR="00E51149" w:rsidRPr="00697766">
        <w:rPr>
          <w:rFonts w:ascii="Times New Roman" w:hAnsi="Times New Roman" w:cs="Times New Roman"/>
          <w:color w:val="000000"/>
          <w:spacing w:val="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2"/>
          <w:lang w:val="en-CA"/>
        </w:rPr>
        <w:t>new products are the key to success. Although the company’s positioning has</w:t>
      </w:r>
      <w:r w:rsidR="00E51149" w:rsidRPr="00697766">
        <w:rPr>
          <w:rFonts w:ascii="Times New Roman" w:hAnsi="Times New Roman" w:cs="Times New Roman"/>
          <w:color w:val="000000"/>
          <w:spacing w:val="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2"/>
          <w:lang w:val="en-CA"/>
        </w:rPr>
        <w:t>expanded somewhat to include supporting strong brands, the main competitive priority</w:t>
      </w:r>
      <w:r w:rsidR="00E51149" w:rsidRPr="00697766">
        <w:rPr>
          <w:rFonts w:ascii="Times New Roman" w:hAnsi="Times New Roman" w:cs="Times New Roman"/>
          <w:color w:val="000000"/>
          <w:spacing w:val="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2"/>
          <w:lang w:val="en-CA"/>
        </w:rPr>
        <w:t>remains on being a lowest-cost competitor. Saputo management feels that its costs are</w:t>
      </w:r>
      <w:r w:rsidR="00E51149" w:rsidRPr="00697766">
        <w:rPr>
          <w:rFonts w:ascii="Times New Roman" w:hAnsi="Times New Roman" w:cs="Times New Roman"/>
          <w:color w:val="000000"/>
          <w:spacing w:val="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2"/>
          <w:lang w:val="en-CA"/>
        </w:rPr>
        <w:t>the lowest in the industry, at least in Canada.</w:t>
      </w:r>
    </w:p>
    <w:p w14:paraId="49EF4BA7" w14:textId="77777777" w:rsidR="00F50381" w:rsidRPr="00697766" w:rsidRDefault="00F50381" w:rsidP="00295B88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pacing w:val="2"/>
          <w:lang w:val="en-CA"/>
        </w:rPr>
      </w:pPr>
    </w:p>
    <w:p w14:paraId="184340D0" w14:textId="77777777" w:rsidR="00AC3CED" w:rsidRPr="00697766" w:rsidRDefault="00AC3CED" w:rsidP="00D9532F">
      <w:pPr>
        <w:spacing w:line="300" w:lineRule="exact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06774DE8" w14:textId="2445953E" w:rsidR="00E51149" w:rsidRPr="00697766" w:rsidRDefault="00AC3CED" w:rsidP="00295B88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SUCCESS FACTORS</w:t>
      </w:r>
      <w:r w:rsidR="00E51149" w:rsidRPr="00697766">
        <w:rPr>
          <w:rFonts w:ascii="Times New Roman" w:hAnsi="Times New Roman" w:cs="Times New Roman"/>
          <w:color w:val="011517"/>
          <w:lang w:val="en-CA"/>
        </w:rPr>
        <w:t xml:space="preserve"> </w:t>
      </w:r>
    </w:p>
    <w:p w14:paraId="584726E8" w14:textId="77777777" w:rsidR="00AC3CED" w:rsidRPr="00697766" w:rsidRDefault="00AC3CED" w:rsidP="00A7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1517"/>
          <w:sz w:val="18"/>
          <w:lang w:val="en-CA"/>
        </w:rPr>
      </w:pPr>
    </w:p>
    <w:p w14:paraId="5B42B0A6" w14:textId="3D4ED0A0" w:rsidR="00AC3CED" w:rsidRPr="00697766" w:rsidRDefault="00AC3CED" w:rsidP="00295B88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Interviews with three senior executives at Saputo were consistent in the factors to which</w:t>
      </w:r>
      <w:r w:rsidR="006B0015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they attributed the company’s success. Saputo has become a global player by using</w:t>
      </w:r>
      <w:r w:rsidR="006B0015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acquisitions to achieve global scale and export platforms, and operational excellence</w:t>
      </w:r>
      <w:r w:rsidR="006B0015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to integrate those acquisitions into the company to be the lowest cost competitor.</w:t>
      </w:r>
    </w:p>
    <w:p w14:paraId="6EBAEA8A" w14:textId="7D2D3A1E" w:rsidR="00247452" w:rsidRPr="00295B88" w:rsidRDefault="007648B9" w:rsidP="00295B88">
      <w:pPr>
        <w:spacing w:after="180" w:line="320" w:lineRule="exact"/>
        <w:jc w:val="both"/>
        <w:rPr>
          <w:rFonts w:ascii="Times New Roman" w:hAnsi="Times New Roman" w:cs="Times New Roman"/>
          <w:color w:val="011517"/>
          <w:spacing w:val="-2"/>
          <w:lang w:val="en-CA"/>
        </w:rPr>
      </w:pPr>
      <w:r w:rsidRPr="00295B88">
        <w:rPr>
          <w:rFonts w:ascii="Times New Roman" w:eastAsia="Times New Roman" w:hAnsi="Times New Roman" w:cs="Times New Roman"/>
          <w:b/>
          <w:i/>
          <w:color w:val="000000"/>
          <w:spacing w:val="-2"/>
          <w:lang w:val="en-CA"/>
        </w:rPr>
        <w:t>Operational Excellence and Efficiency</w:t>
      </w:r>
      <w:r w:rsidRPr="00295B88">
        <w:rPr>
          <w:rFonts w:ascii="Times New Roman" w:hAnsi="Times New Roman" w:cs="Times New Roman"/>
          <w:color w:val="011517"/>
          <w:spacing w:val="-2"/>
          <w:lang w:val="en-CA"/>
        </w:rPr>
        <w:t xml:space="preserve"> </w:t>
      </w:r>
      <w:r w:rsidR="00D9532F" w:rsidRPr="00295B88">
        <w:rPr>
          <w:rFonts w:ascii="Times New Roman" w:hAnsi="Times New Roman" w:cs="Times New Roman"/>
          <w:color w:val="011517"/>
          <w:spacing w:val="-2"/>
          <w:lang w:val="en-CA"/>
        </w:rPr>
        <w:t>–</w:t>
      </w:r>
      <w:r w:rsidR="00D9532F" w:rsidRPr="00295B8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295B88">
        <w:rPr>
          <w:rFonts w:ascii="Times New Roman" w:hAnsi="Times New Roman" w:cs="Times New Roman"/>
          <w:color w:val="000000"/>
          <w:spacing w:val="-2"/>
          <w:lang w:val="en-CA"/>
        </w:rPr>
        <w:t>Saputo executives strongly believe that</w:t>
      </w:r>
      <w:r w:rsidR="00D9532F" w:rsidRPr="00295B8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295B88">
        <w:rPr>
          <w:rFonts w:ascii="Times New Roman" w:hAnsi="Times New Roman" w:cs="Times New Roman"/>
          <w:color w:val="000000"/>
          <w:spacing w:val="-2"/>
          <w:lang w:val="en-CA"/>
        </w:rPr>
        <w:t>the company’s success is built on its superior capabilities in managing production</w:t>
      </w:r>
      <w:r w:rsidR="003A6847" w:rsidRPr="00295B8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295B88">
        <w:rPr>
          <w:rFonts w:ascii="Times New Roman" w:hAnsi="Times New Roman" w:cs="Times New Roman"/>
          <w:color w:val="000000"/>
          <w:spacing w:val="-2"/>
          <w:lang w:val="en-CA"/>
        </w:rPr>
        <w:t>operations, leading in both cost and quality. There are many elements to achieving</w:t>
      </w:r>
      <w:r w:rsidR="003A6847" w:rsidRPr="00295B8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295B88">
        <w:rPr>
          <w:rFonts w:ascii="Times New Roman" w:hAnsi="Times New Roman" w:cs="Times New Roman"/>
          <w:color w:val="000000"/>
          <w:spacing w:val="-2"/>
          <w:lang w:val="en-CA"/>
        </w:rPr>
        <w:t xml:space="preserve">operational excellence – consolidating to </w:t>
      </w:r>
      <w:r w:rsidR="00A86CDB">
        <w:rPr>
          <w:rFonts w:ascii="Times New Roman" w:hAnsi="Times New Roman" w:cs="Times New Roman"/>
          <w:color w:val="000000"/>
          <w:spacing w:val="-2"/>
          <w:lang w:val="en-CA"/>
        </w:rPr>
        <w:t>g</w:t>
      </w:r>
      <w:r w:rsidR="00A86CDB" w:rsidRPr="00295B88">
        <w:rPr>
          <w:rFonts w:ascii="Times New Roman" w:hAnsi="Times New Roman" w:cs="Times New Roman"/>
          <w:color w:val="000000"/>
          <w:spacing w:val="-2"/>
          <w:lang w:val="en-CA"/>
        </w:rPr>
        <w:t>ain</w:t>
      </w:r>
      <w:r w:rsidR="00AC3CED" w:rsidRPr="00295B88">
        <w:rPr>
          <w:rFonts w:ascii="Times New Roman" w:hAnsi="Times New Roman" w:cs="Times New Roman"/>
          <w:color w:val="000000"/>
          <w:spacing w:val="-2"/>
          <w:lang w:val="en-CA"/>
        </w:rPr>
        <w:t xml:space="preserve"> efficient scale, incorporating new</w:t>
      </w:r>
      <w:r w:rsidR="003A6847" w:rsidRPr="00295B8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295B88">
        <w:rPr>
          <w:rFonts w:ascii="Times New Roman" w:hAnsi="Times New Roman" w:cs="Times New Roman"/>
          <w:color w:val="000000"/>
          <w:spacing w:val="-2"/>
          <w:lang w:val="en-CA"/>
        </w:rPr>
        <w:t>technologies and systems, and using appropriate incentives.</w:t>
      </w:r>
    </w:p>
    <w:p w14:paraId="54993D6B" w14:textId="41E7C163" w:rsidR="00A77376" w:rsidRPr="00295B88" w:rsidRDefault="007648B9" w:rsidP="00295B88">
      <w:pPr>
        <w:spacing w:after="180" w:line="320" w:lineRule="exact"/>
        <w:jc w:val="both"/>
        <w:rPr>
          <w:rFonts w:ascii="Times New Roman" w:eastAsia="Times New Roman" w:hAnsi="Times New Roman" w:cs="Times New Roman"/>
          <w:b/>
          <w:i/>
          <w:color w:val="000000"/>
          <w:lang w:val="en-CA"/>
        </w:rPr>
      </w:pPr>
      <w:r w:rsidRPr="00697766">
        <w:rPr>
          <w:rFonts w:ascii="Times New Roman" w:eastAsia="Times New Roman" w:hAnsi="Times New Roman" w:cs="Times New Roman"/>
          <w:b/>
          <w:i/>
          <w:color w:val="000000"/>
          <w:lang w:val="en-CA"/>
        </w:rPr>
        <w:t>Growth Through Targeted Acquisitions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D9532F" w:rsidRPr="00697766">
        <w:rPr>
          <w:rFonts w:ascii="Times New Roman" w:hAnsi="Times New Roman" w:cs="Times New Roman"/>
          <w:color w:val="000000"/>
          <w:lang w:val="en-CA"/>
        </w:rPr>
        <w:t xml:space="preserve">– </w:t>
      </w:r>
      <w:r w:rsidR="00AC3CED" w:rsidRPr="00697766">
        <w:rPr>
          <w:rFonts w:ascii="Times New Roman" w:hAnsi="Times New Roman" w:cs="Times New Roman"/>
          <w:color w:val="000000"/>
          <w:spacing w:val="-2"/>
          <w:lang w:val="en-CA"/>
        </w:rPr>
        <w:t>To ach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ieve greater global scale and</w:t>
      </w:r>
      <w:r w:rsidR="003A6847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spacing w:val="-2"/>
          <w:lang w:val="en-CA"/>
        </w:rPr>
        <w:t>enter new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 xml:space="preserve"> markets Saputo has grown continuously through an aggressive expansion</w:t>
      </w:r>
      <w:r w:rsidR="003A6847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through acquisition strategy. The company looks for acquisitions that complement</w:t>
      </w:r>
      <w:r w:rsidR="003A6847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 xml:space="preserve">existing product lines and where operations </w:t>
      </w:r>
      <w:r w:rsidR="00AC3CED" w:rsidRPr="00697766">
        <w:rPr>
          <w:rFonts w:ascii="Times New Roman" w:hAnsi="Times New Roman" w:cs="Times New Roman"/>
          <w:color w:val="000000"/>
          <w:spacing w:val="-2"/>
          <w:lang w:val="en-CA"/>
        </w:rPr>
        <w:t>can be improved using Saputo’s expertise.</w:t>
      </w:r>
      <w:r w:rsidR="003A6847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spacing w:val="-2"/>
          <w:lang w:val="en-CA"/>
        </w:rPr>
        <w:t>Acquisitions should provide a platform for export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 xml:space="preserve"> while also taking advantage of the</w:t>
      </w:r>
      <w:r w:rsidR="003A6847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domes</w:t>
      </w:r>
      <w:r w:rsidR="003A6847" w:rsidRPr="00697766">
        <w:rPr>
          <w:rFonts w:ascii="Times New Roman" w:hAnsi="Times New Roman" w:cs="Times New Roman"/>
          <w:color w:val="000000"/>
          <w:lang w:val="en-CA"/>
        </w:rPr>
        <w:softHyphen/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tic market in the country where the acquisition is located.</w:t>
      </w:r>
      <w:r w:rsidR="003A6847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394E6D1B" w14:textId="48422510" w:rsidR="00AC3CED" w:rsidRPr="00697766" w:rsidRDefault="00AC3CED" w:rsidP="00295B88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More recent priorities include food safety and research and development aimed at</w:t>
      </w:r>
      <w:r w:rsidR="003A6847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maximizing the value from their high end products.</w:t>
      </w:r>
    </w:p>
    <w:p w14:paraId="1FDEFAE5" w14:textId="77777777" w:rsidR="00A77376" w:rsidRPr="00F50381" w:rsidRDefault="00A77376" w:rsidP="00F503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52BF2B6D" w14:textId="0AF1C9A5" w:rsidR="00D9532F" w:rsidRPr="00697766" w:rsidRDefault="00AC3CED" w:rsidP="00A86CDB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b/>
          <w:color w:val="011517"/>
          <w:sz w:val="28"/>
          <w:szCs w:val="28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COMPANY BACKGROUND</w:t>
      </w:r>
      <w:r w:rsidR="00D9532F" w:rsidRPr="00697766">
        <w:rPr>
          <w:rFonts w:ascii="Times New Roman" w:hAnsi="Times New Roman" w:cs="Times New Roman"/>
          <w:color w:val="011517"/>
          <w:lang w:val="en-CA"/>
        </w:rPr>
        <w:t xml:space="preserve"> </w:t>
      </w:r>
    </w:p>
    <w:p w14:paraId="5C68E8C8" w14:textId="77777777" w:rsidR="00A77376" w:rsidRPr="00697766" w:rsidRDefault="00A77376" w:rsidP="00D9532F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11517"/>
          <w:sz w:val="20"/>
          <w:lang w:val="en-CA"/>
        </w:rPr>
      </w:pPr>
    </w:p>
    <w:p w14:paraId="442CB9C8" w14:textId="59A44A3F" w:rsidR="00AC3CED" w:rsidRPr="00A86CDB" w:rsidRDefault="00330698" w:rsidP="00295B88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pacing w:val="-2"/>
          <w:lang w:val="en-CA"/>
        </w:rPr>
      </w:pPr>
      <w:r w:rsidRPr="00A86CDB">
        <w:rPr>
          <w:rFonts w:ascii="Times New Roman" w:hAnsi="Times New Roman" w:cs="Times New Roman"/>
          <w:color w:val="000000"/>
          <w:spacing w:val="-2"/>
          <w:lang w:val="en-CA"/>
        </w:rPr>
        <w:t>Lino Saputo Sr. and his parents, initially selling homemade fresh mozzarella by way of bicycle, founded Saputo Inc. in 1954</w:t>
      </w:r>
      <w:r w:rsidR="00AC3CED" w:rsidRPr="00A86CDB">
        <w:rPr>
          <w:rFonts w:ascii="Times New Roman" w:hAnsi="Times New Roman" w:cs="Times New Roman"/>
          <w:color w:val="000000"/>
          <w:spacing w:val="-2"/>
          <w:lang w:val="en-CA"/>
        </w:rPr>
        <w:t>. To satisfy growing demand, Saputo’s</w:t>
      </w:r>
      <w:r w:rsidR="003A6847" w:rsidRPr="00A86CDB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A86CDB">
        <w:rPr>
          <w:rFonts w:ascii="Times New Roman" w:hAnsi="Times New Roman" w:cs="Times New Roman"/>
          <w:color w:val="000000"/>
          <w:spacing w:val="-2"/>
          <w:lang w:val="en-CA"/>
        </w:rPr>
        <w:t xml:space="preserve">first plant was opened in 1957 in the Saint-Michel </w:t>
      </w:r>
      <w:r w:rsidRPr="00A86CDB">
        <w:rPr>
          <w:rFonts w:ascii="Times New Roman" w:hAnsi="Times New Roman" w:cs="Times New Roman"/>
          <w:color w:val="000000"/>
          <w:spacing w:val="-2"/>
          <w:lang w:val="en-CA"/>
        </w:rPr>
        <w:t>neighbourhood</w:t>
      </w:r>
      <w:r w:rsidR="00AC3CED" w:rsidRPr="00A86CDB">
        <w:rPr>
          <w:rFonts w:ascii="Times New Roman" w:hAnsi="Times New Roman" w:cs="Times New Roman"/>
          <w:color w:val="000000"/>
          <w:spacing w:val="-2"/>
          <w:lang w:val="en-CA"/>
        </w:rPr>
        <w:t xml:space="preserve"> of Montreal. The 1960s</w:t>
      </w:r>
      <w:r w:rsidR="003A6847" w:rsidRPr="00A86CDB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A86CDB">
        <w:rPr>
          <w:rFonts w:ascii="Times New Roman" w:hAnsi="Times New Roman" w:cs="Times New Roman"/>
          <w:color w:val="000000"/>
          <w:spacing w:val="-2"/>
          <w:lang w:val="en-CA"/>
        </w:rPr>
        <w:t>meant huge growth for Saputo, thanks to the mass popu</w:t>
      </w:r>
      <w:r w:rsidR="00A86CDB">
        <w:rPr>
          <w:rFonts w:ascii="Times New Roman" w:hAnsi="Times New Roman" w:cs="Times New Roman"/>
          <w:color w:val="000000"/>
          <w:spacing w:val="-2"/>
          <w:lang w:val="en-CA"/>
        </w:rPr>
        <w:t xml:space="preserve">larization of pizza. To meet </w:t>
      </w:r>
      <w:r w:rsidR="00AC3CED" w:rsidRPr="00A86CDB">
        <w:rPr>
          <w:rFonts w:ascii="Times New Roman" w:hAnsi="Times New Roman" w:cs="Times New Roman"/>
          <w:color w:val="000000"/>
          <w:spacing w:val="-2"/>
          <w:lang w:val="en-CA"/>
        </w:rPr>
        <w:t xml:space="preserve">growing demand, Saputo acquired a number of </w:t>
      </w:r>
      <w:r w:rsidR="00A86CDB">
        <w:rPr>
          <w:rFonts w:ascii="Times New Roman" w:hAnsi="Times New Roman" w:cs="Times New Roman"/>
          <w:color w:val="000000"/>
          <w:spacing w:val="-2"/>
          <w:lang w:val="en-CA"/>
        </w:rPr>
        <w:t>manufac</w:t>
      </w:r>
      <w:r w:rsidR="00A86CDB">
        <w:rPr>
          <w:rFonts w:ascii="Times New Roman" w:hAnsi="Times New Roman" w:cs="Times New Roman"/>
          <w:color w:val="000000"/>
          <w:spacing w:val="-2"/>
          <w:lang w:val="en-CA"/>
        </w:rPr>
        <w:softHyphen/>
        <w:t xml:space="preserve">turing </w:t>
      </w:r>
      <w:r w:rsidR="00AC3CED" w:rsidRPr="00A86CDB">
        <w:rPr>
          <w:rFonts w:ascii="Times New Roman" w:hAnsi="Times New Roman" w:cs="Times New Roman"/>
          <w:color w:val="000000"/>
          <w:spacing w:val="-2"/>
          <w:lang w:val="en-CA"/>
        </w:rPr>
        <w:t>plants across Canada</w:t>
      </w:r>
      <w:r w:rsidR="003A6847" w:rsidRPr="00A86CDB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A86CDB">
        <w:rPr>
          <w:rFonts w:ascii="Times New Roman" w:hAnsi="Times New Roman" w:cs="Times New Roman"/>
          <w:color w:val="000000"/>
          <w:spacing w:val="-2"/>
          <w:lang w:val="en-CA"/>
        </w:rPr>
        <w:t>in the 1970s to ac</w:t>
      </w:r>
      <w:r w:rsidR="00295B88" w:rsidRPr="00A86CDB">
        <w:rPr>
          <w:rFonts w:ascii="Times New Roman" w:hAnsi="Times New Roman" w:cs="Times New Roman"/>
          <w:color w:val="000000"/>
          <w:spacing w:val="-2"/>
          <w:lang w:val="en-CA"/>
        </w:rPr>
        <w:t xml:space="preserve">hieve national distribution. By </w:t>
      </w:r>
      <w:r w:rsidR="00AC3CED" w:rsidRPr="00A86CDB">
        <w:rPr>
          <w:rFonts w:ascii="Times New Roman" w:hAnsi="Times New Roman" w:cs="Times New Roman"/>
          <w:color w:val="000000"/>
          <w:spacing w:val="-2"/>
          <w:lang w:val="en-CA"/>
        </w:rPr>
        <w:t>the end of the 1970s, Saputo was known</w:t>
      </w:r>
      <w:r w:rsidR="003A6847" w:rsidRPr="00A86CDB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A86CDB">
        <w:rPr>
          <w:rFonts w:ascii="Times New Roman" w:hAnsi="Times New Roman" w:cs="Times New Roman"/>
          <w:color w:val="000000"/>
          <w:spacing w:val="-2"/>
          <w:lang w:val="en-CA"/>
        </w:rPr>
        <w:t>as Canada’s most important mozzarella supplier to the food service industry.</w:t>
      </w:r>
    </w:p>
    <w:p w14:paraId="49F00828" w14:textId="77777777" w:rsidR="003A6847" w:rsidRPr="00697766" w:rsidRDefault="003A6847" w:rsidP="00A773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3FB722F6" w14:textId="77777777" w:rsidR="00A77376" w:rsidRPr="00697766" w:rsidRDefault="00A77376" w:rsidP="00A773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7B7440AC" w14:textId="3A36232B" w:rsidR="007F04CF" w:rsidRPr="00697766" w:rsidRDefault="00AC3CED" w:rsidP="00D953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01214"/>
          <w:lang w:val="en-CA"/>
        </w:rPr>
        <w:t>SAPUTO’S ACQUISITION HISTORY</w:t>
      </w:r>
      <w:r w:rsidR="003A6847" w:rsidRPr="00697766">
        <w:rPr>
          <w:rStyle w:val="FootnoteReference"/>
          <w:rFonts w:ascii="Times New Roman" w:hAnsi="Times New Roman" w:cs="Times New Roman"/>
          <w:color w:val="001214"/>
          <w:lang w:val="en-CA"/>
        </w:rPr>
        <w:footnoteReference w:id="1"/>
      </w:r>
    </w:p>
    <w:p w14:paraId="02E0192F" w14:textId="77777777" w:rsidR="00AC3CED" w:rsidRPr="00F50381" w:rsidRDefault="00AC3CED" w:rsidP="00F50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1214"/>
          <w:sz w:val="18"/>
          <w:lang w:val="en-CA"/>
        </w:rPr>
      </w:pPr>
    </w:p>
    <w:p w14:paraId="604CD3EE" w14:textId="4B05B484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Saputo has continued to grow through acquisition since the 1970s. During the 1980s,</w:t>
      </w:r>
      <w:r w:rsidR="003A6847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Saputo continued to acquire Canadian plants, adding locations in Mont-Laurier</w:t>
      </w:r>
      <w:r w:rsidR="003A6847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Quebec, St. Hyacinthe, Que., and Cookstown, Ont. In 1988, the company entered the</w:t>
      </w:r>
      <w:r w:rsidR="003A6847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U.S. market by acquiring two cheese plants – one in Richmond, Vermont, and one in</w:t>
      </w:r>
      <w:r w:rsidR="003A6847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Jefferson, Maryland.</w:t>
      </w:r>
    </w:p>
    <w:p w14:paraId="5EEB73BE" w14:textId="5C7A92F1" w:rsidR="00A77376" w:rsidRPr="00A86CDB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lang w:val="en-CA"/>
        </w:rPr>
      </w:pPr>
      <w:r w:rsidRPr="00697766">
        <w:rPr>
          <w:rFonts w:ascii="Times New Roman" w:hAnsi="Times New Roman" w:cs="Times New Roman"/>
          <w:lang w:val="en-CA"/>
        </w:rPr>
        <w:t>In the 1990s, Saputo undertook a number of strategic acquisitions to diversify their</w:t>
      </w:r>
      <w:r w:rsidR="003A6847" w:rsidRPr="00697766">
        <w:rPr>
          <w:rFonts w:ascii="Times New Roman" w:hAnsi="Times New Roman" w:cs="Times New Roman"/>
          <w:lang w:val="en-CA"/>
        </w:rPr>
        <w:t xml:space="preserve"> </w:t>
      </w:r>
      <w:r w:rsidRPr="00697766">
        <w:rPr>
          <w:rFonts w:ascii="Times New Roman" w:hAnsi="Times New Roman" w:cs="Times New Roman"/>
          <w:lang w:val="en-CA"/>
        </w:rPr>
        <w:t>portfolio and expand distribution capabilities. They acquired Fromage Caron Inc., a</w:t>
      </w:r>
      <w:r w:rsidR="003A6847" w:rsidRPr="00697766">
        <w:rPr>
          <w:rFonts w:ascii="Times New Roman" w:hAnsi="Times New Roman" w:cs="Times New Roman"/>
          <w:lang w:val="en-CA"/>
        </w:rPr>
        <w:t xml:space="preserve"> </w:t>
      </w:r>
      <w:r w:rsidRPr="00697766">
        <w:rPr>
          <w:rFonts w:ascii="Times New Roman" w:hAnsi="Times New Roman" w:cs="Times New Roman"/>
          <w:lang w:val="en-CA"/>
        </w:rPr>
        <w:t>Quebec importer and distributor of fine cheeses, in 1996. In 1997, they entered the fluid</w:t>
      </w:r>
      <w:r w:rsidR="003A6847" w:rsidRPr="00697766">
        <w:rPr>
          <w:rFonts w:ascii="Times New Roman" w:hAnsi="Times New Roman" w:cs="Times New Roman"/>
          <w:lang w:val="en-CA"/>
        </w:rPr>
        <w:t xml:space="preserve"> </w:t>
      </w:r>
      <w:r w:rsidRPr="00697766">
        <w:rPr>
          <w:rFonts w:ascii="Times New Roman" w:hAnsi="Times New Roman" w:cs="Times New Roman"/>
          <w:lang w:val="en-CA"/>
        </w:rPr>
        <w:t>milk market by acquiring Cremerie des Trois Rivieres. Also in 1997, Saputo issued their first</w:t>
      </w:r>
      <w:r w:rsidR="003A6847" w:rsidRPr="00697766">
        <w:rPr>
          <w:rFonts w:ascii="Times New Roman" w:hAnsi="Times New Roman" w:cs="Times New Roman"/>
          <w:lang w:val="en-CA"/>
        </w:rPr>
        <w:t xml:space="preserve"> </w:t>
      </w:r>
      <w:r w:rsidRPr="00697766">
        <w:rPr>
          <w:rFonts w:ascii="Times New Roman" w:hAnsi="Times New Roman" w:cs="Times New Roman"/>
          <w:lang w:val="en-CA"/>
        </w:rPr>
        <w:t>Canadian IPO for $4.25 per common share. Most notable, Saputo acquired the U.S.</w:t>
      </w:r>
      <w:r w:rsidR="003A6847" w:rsidRPr="00697766">
        <w:rPr>
          <w:rFonts w:ascii="Times New Roman" w:hAnsi="Times New Roman" w:cs="Times New Roman"/>
          <w:lang w:val="en-CA"/>
        </w:rPr>
        <w:t xml:space="preserve"> </w:t>
      </w:r>
      <w:r w:rsidRPr="00697766">
        <w:rPr>
          <w:rFonts w:ascii="Times New Roman" w:hAnsi="Times New Roman" w:cs="Times New Roman"/>
          <w:lang w:val="en-CA"/>
        </w:rPr>
        <w:t>company, Stella Foods in 1997. With this move, Saputo became one of the most</w:t>
      </w:r>
      <w:r w:rsidR="003A6847" w:rsidRPr="00697766">
        <w:rPr>
          <w:rFonts w:ascii="Times New Roman" w:hAnsi="Times New Roman" w:cs="Times New Roman"/>
          <w:lang w:val="en-CA"/>
        </w:rPr>
        <w:t xml:space="preserve"> </w:t>
      </w:r>
      <w:r w:rsidRPr="00697766">
        <w:rPr>
          <w:rFonts w:ascii="Times New Roman" w:hAnsi="Times New Roman" w:cs="Times New Roman"/>
          <w:lang w:val="en-CA"/>
        </w:rPr>
        <w:t>important natural cheese producers in the U.S. In 1999, they entered the bakery</w:t>
      </w:r>
      <w:r w:rsidR="003A6847" w:rsidRPr="00697766">
        <w:rPr>
          <w:rFonts w:ascii="Times New Roman" w:hAnsi="Times New Roman" w:cs="Times New Roman"/>
          <w:lang w:val="en-CA"/>
        </w:rPr>
        <w:t xml:space="preserve"> </w:t>
      </w:r>
      <w:r w:rsidRPr="00697766">
        <w:rPr>
          <w:rFonts w:ascii="Times New Roman" w:hAnsi="Times New Roman" w:cs="Times New Roman"/>
          <w:lang w:val="en-CA"/>
        </w:rPr>
        <w:t xml:space="preserve">business with the acquisition of Culinar Inc., a Canadian producer of snack cakes, </w:t>
      </w:r>
      <w:r w:rsidR="00330698" w:rsidRPr="00697766">
        <w:rPr>
          <w:rFonts w:ascii="Times New Roman" w:hAnsi="Times New Roman" w:cs="Times New Roman"/>
          <w:lang w:val="en-CA"/>
        </w:rPr>
        <w:t>fine breads</w:t>
      </w:r>
      <w:r w:rsidRPr="00697766">
        <w:rPr>
          <w:rFonts w:ascii="Times New Roman" w:hAnsi="Times New Roman" w:cs="Times New Roman"/>
          <w:lang w:val="en-CA"/>
        </w:rPr>
        <w:t>, soups, and crackers.</w:t>
      </w:r>
    </w:p>
    <w:p w14:paraId="7735788E" w14:textId="656405A9" w:rsidR="007648B9" w:rsidRPr="00A86CDB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spacing w:val="-2"/>
          <w:lang w:val="en-CA"/>
        </w:rPr>
      </w:pPr>
      <w:r w:rsidRPr="00A86CDB">
        <w:rPr>
          <w:rFonts w:ascii="Times New Roman" w:hAnsi="Times New Roman" w:cs="Times New Roman"/>
          <w:spacing w:val="-2"/>
          <w:lang w:val="en-CA"/>
        </w:rPr>
        <w:t>In 2000, Saputo acquired Cayer JCB Group, a Quebec based producer of European</w:t>
      </w:r>
      <w:r w:rsidR="00AB4B58" w:rsidRPr="00A86CDB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A86CDB">
        <w:rPr>
          <w:rFonts w:ascii="Times New Roman" w:hAnsi="Times New Roman" w:cs="Times New Roman"/>
          <w:spacing w:val="-2"/>
          <w:lang w:val="en-CA"/>
        </w:rPr>
        <w:t>style cheese such as Havarti, Camembert, Brie, etc. The acquisition of Dairyworld Foods</w:t>
      </w:r>
      <w:r w:rsidR="00AB4B58" w:rsidRPr="00A86CDB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A86CDB">
        <w:rPr>
          <w:rFonts w:ascii="Times New Roman" w:hAnsi="Times New Roman" w:cs="Times New Roman"/>
          <w:spacing w:val="-2"/>
          <w:lang w:val="en-CA"/>
        </w:rPr>
        <w:t>in 2001 made Saputo the number one player in the Canadian milk processing industry.</w:t>
      </w:r>
      <w:r w:rsidR="00AB4B58" w:rsidRPr="00A86CDB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A86CDB">
        <w:rPr>
          <w:rFonts w:ascii="Times New Roman" w:hAnsi="Times New Roman" w:cs="Times New Roman"/>
          <w:spacing w:val="-2"/>
          <w:lang w:val="en-CA"/>
        </w:rPr>
        <w:t>In 2003, Saputo continued to expand their presence in the U.S. by acquiring the</w:t>
      </w:r>
      <w:r w:rsidR="00AB4B58" w:rsidRPr="00A86CDB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A86CDB">
        <w:rPr>
          <w:rFonts w:ascii="Times New Roman" w:hAnsi="Times New Roman" w:cs="Times New Roman"/>
          <w:spacing w:val="-2"/>
          <w:lang w:val="en-CA"/>
        </w:rPr>
        <w:t>Treasure Cave and Nauvoo brands, making them the leading blue cheese producer in</w:t>
      </w:r>
      <w:r w:rsidR="00AB4B58" w:rsidRPr="00A86CDB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A86CDB">
        <w:rPr>
          <w:rFonts w:ascii="Times New Roman" w:hAnsi="Times New Roman" w:cs="Times New Roman"/>
          <w:spacing w:val="-2"/>
          <w:lang w:val="en-CA"/>
        </w:rPr>
        <w:t>the U.S. retail segment. Also in 2003, Saputo expanded their operations to Argentina</w:t>
      </w:r>
      <w:r w:rsidR="00AB4B58" w:rsidRPr="00A86CDB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A86CDB">
        <w:rPr>
          <w:rFonts w:ascii="Times New Roman" w:hAnsi="Times New Roman" w:cs="Times New Roman"/>
          <w:spacing w:val="-2"/>
          <w:lang w:val="en-CA"/>
        </w:rPr>
        <w:t>with the acquisition of Molfino Hermanos. In 2005, Saputo acquired the Quebec based</w:t>
      </w:r>
      <w:r w:rsidR="00AB4B58" w:rsidRPr="00A86CDB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A86CDB">
        <w:rPr>
          <w:rFonts w:ascii="Times New Roman" w:hAnsi="Times New Roman" w:cs="Times New Roman"/>
          <w:spacing w:val="-2"/>
          <w:lang w:val="en-CA"/>
        </w:rPr>
        <w:t>Fromage Cote and Distributions Kingsey, as well as Schneider Cheese in the U.S.</w:t>
      </w:r>
    </w:p>
    <w:p w14:paraId="74E10E41" w14:textId="5702C807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spacing w:val="-2"/>
          <w:lang w:val="en-CA"/>
        </w:rPr>
      </w:pPr>
      <w:r w:rsidRPr="00697766">
        <w:rPr>
          <w:rFonts w:ascii="Times New Roman" w:hAnsi="Times New Roman" w:cs="Times New Roman"/>
          <w:spacing w:val="-2"/>
          <w:lang w:val="en-CA"/>
        </w:rPr>
        <w:t>Saputo entered the European market in 2006 with the acquisition of German cheese</w:t>
      </w:r>
      <w:r w:rsidR="00AB4B58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="00ED4D9F" w:rsidRPr="00697766">
        <w:rPr>
          <w:rFonts w:ascii="Times New Roman" w:hAnsi="Times New Roman" w:cs="Times New Roman"/>
          <w:spacing w:val="-2"/>
          <w:lang w:val="en-CA"/>
        </w:rPr>
        <w:t>produc</w:t>
      </w:r>
      <w:r w:rsidRPr="00697766">
        <w:rPr>
          <w:rFonts w:ascii="Times New Roman" w:hAnsi="Times New Roman" w:cs="Times New Roman"/>
          <w:spacing w:val="-2"/>
          <w:lang w:val="en-CA"/>
        </w:rPr>
        <w:t>er Spezialitaten-Kaserei De Lucia. Also in 2006 brought further expansion of</w:t>
      </w:r>
      <w:r w:rsidR="00AB4B58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spacing w:val="-2"/>
          <w:lang w:val="en-CA"/>
        </w:rPr>
        <w:t>the bakery division, by acquiring Boulangerie Rondeau as well as Biscuits Rondeau,</w:t>
      </w:r>
      <w:r w:rsidR="00AB4B58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spacing w:val="-2"/>
          <w:lang w:val="en-CA"/>
        </w:rPr>
        <w:t>both out of Quebec. In 2007, Saputo acquired UK food service manufacturer Dansco</w:t>
      </w:r>
      <w:r w:rsidR="00AB4B58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spacing w:val="-2"/>
          <w:lang w:val="en-CA"/>
        </w:rPr>
        <w:t>Dairy Products, as well as Land O’Lakes’ West Coast Industrial cheese business. In 2008,</w:t>
      </w:r>
      <w:r w:rsidR="00AB4B58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spacing w:val="-2"/>
          <w:lang w:val="en-CA"/>
        </w:rPr>
        <w:t>they acquired the Alto Dairy Cooperative in Wisconsin, as well as Neilson Dairy in</w:t>
      </w:r>
      <w:r w:rsidR="00AB4B58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spacing w:val="-2"/>
          <w:lang w:val="en-CA"/>
        </w:rPr>
        <w:t>Canada. In 2009, they acquired F&amp;A Dairy of California and in 2011, Fairmount Cheese</w:t>
      </w:r>
      <w:r w:rsidR="00AB4B58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spacing w:val="-2"/>
          <w:lang w:val="en-CA"/>
        </w:rPr>
        <w:t>Holdings (parent company of DCI Cheese Company).</w:t>
      </w:r>
    </w:p>
    <w:p w14:paraId="5CBD00FE" w14:textId="4A90ED31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lang w:val="en-CA"/>
        </w:rPr>
      </w:pPr>
      <w:r w:rsidRPr="00697766">
        <w:rPr>
          <w:rFonts w:ascii="Times New Roman" w:hAnsi="Times New Roman" w:cs="Times New Roman"/>
          <w:lang w:val="en-CA"/>
        </w:rPr>
        <w:t>In 2013, Saputo completed the $</w:t>
      </w:r>
      <w:r w:rsidRPr="00295B88">
        <w:rPr>
          <w:rFonts w:ascii="Times New Roman" w:hAnsi="Times New Roman" w:cs="Times New Roman"/>
          <w:lang w:val="en-CA"/>
        </w:rPr>
        <w:t>1.45 billion acquisition of Morningstar Foods, a</w:t>
      </w:r>
      <w:r w:rsidR="00AB4B58" w:rsidRPr="00295B88">
        <w:rPr>
          <w:rFonts w:ascii="Times New Roman" w:hAnsi="Times New Roman" w:cs="Times New Roman"/>
          <w:lang w:val="en-CA"/>
        </w:rPr>
        <w:t xml:space="preserve"> </w:t>
      </w:r>
      <w:r w:rsidRPr="00295B88">
        <w:rPr>
          <w:rFonts w:ascii="Times New Roman" w:hAnsi="Times New Roman" w:cs="Times New Roman"/>
          <w:lang w:val="en-CA"/>
        </w:rPr>
        <w:t xml:space="preserve">subsidiary of Dean Foods, which supplies </w:t>
      </w:r>
      <w:r w:rsidR="00295B88" w:rsidRPr="00295B88">
        <w:rPr>
          <w:rFonts w:ascii="Times New Roman" w:hAnsi="Times New Roman" w:cs="Times New Roman"/>
          <w:lang w:val="en-CA"/>
        </w:rPr>
        <w:t>ESL</w:t>
      </w:r>
      <w:r w:rsidR="00295B88" w:rsidRPr="00295B88">
        <w:rPr>
          <w:rStyle w:val="Emphasis"/>
          <w:rFonts w:ascii="Times New Roman" w:eastAsia="Times New Roman" w:hAnsi="Times New Roman" w:cs="Times New Roman"/>
          <w:i w:val="0"/>
        </w:rPr>
        <w:t xml:space="preserve"> </w:t>
      </w:r>
      <w:r w:rsidR="00295B88">
        <w:rPr>
          <w:rStyle w:val="Emphasis"/>
          <w:rFonts w:ascii="Times New Roman" w:eastAsia="Times New Roman" w:hAnsi="Times New Roman" w:cs="Times New Roman"/>
          <w:i w:val="0"/>
        </w:rPr>
        <w:t>(</w:t>
      </w:r>
      <w:r w:rsidR="00295B88" w:rsidRPr="00295B88">
        <w:rPr>
          <w:rStyle w:val="Emphasis"/>
          <w:rFonts w:ascii="Times New Roman" w:eastAsia="Times New Roman" w:hAnsi="Times New Roman" w:cs="Times New Roman"/>
          <w:i w:val="0"/>
        </w:rPr>
        <w:t>extended-shelf-life</w:t>
      </w:r>
      <w:r w:rsidR="00295B88">
        <w:rPr>
          <w:rFonts w:ascii="Times New Roman" w:hAnsi="Times New Roman" w:cs="Times New Roman"/>
          <w:lang w:val="en-CA"/>
        </w:rPr>
        <w:t>)</w:t>
      </w:r>
      <w:r w:rsidRPr="00295B88">
        <w:rPr>
          <w:rFonts w:ascii="Times New Roman" w:hAnsi="Times New Roman" w:cs="Times New Roman"/>
          <w:lang w:val="en-CA"/>
        </w:rPr>
        <w:t xml:space="preserve"> fluid dairy, non-dairy and cultured</w:t>
      </w:r>
      <w:r w:rsidR="00AB4B58" w:rsidRPr="00295B88">
        <w:rPr>
          <w:rFonts w:ascii="Times New Roman" w:hAnsi="Times New Roman" w:cs="Times New Roman"/>
          <w:lang w:val="en-CA"/>
        </w:rPr>
        <w:t xml:space="preserve"> </w:t>
      </w:r>
      <w:r w:rsidRPr="00295B88">
        <w:rPr>
          <w:rFonts w:ascii="Times New Roman" w:hAnsi="Times New Roman" w:cs="Times New Roman"/>
          <w:lang w:val="en-CA"/>
        </w:rPr>
        <w:t>products to foodservice and control label retail customers in the United States.</w:t>
      </w:r>
      <w:r w:rsidR="00AB4B58" w:rsidRPr="00295B88">
        <w:rPr>
          <w:rFonts w:ascii="Times New Roman" w:hAnsi="Times New Roman" w:cs="Times New Roman"/>
          <w:lang w:val="en-CA"/>
        </w:rPr>
        <w:t xml:space="preserve"> In 2013 Saputo began</w:t>
      </w:r>
      <w:r w:rsidRPr="00295B88">
        <w:rPr>
          <w:rFonts w:ascii="Times New Roman" w:hAnsi="Times New Roman" w:cs="Times New Roman"/>
          <w:lang w:val="en-CA"/>
        </w:rPr>
        <w:t xml:space="preserve"> a bidding war for Warnambool</w:t>
      </w:r>
      <w:r w:rsidRPr="00697766">
        <w:rPr>
          <w:rFonts w:ascii="Times New Roman" w:hAnsi="Times New Roman" w:cs="Times New Roman"/>
          <w:lang w:val="en-CA"/>
        </w:rPr>
        <w:t xml:space="preserve"> Cheese and Butter Factory Co. of</w:t>
      </w:r>
      <w:r w:rsidR="00AB4B58" w:rsidRPr="00697766">
        <w:rPr>
          <w:rFonts w:ascii="Times New Roman" w:hAnsi="Times New Roman" w:cs="Times New Roman"/>
          <w:lang w:val="en-CA"/>
        </w:rPr>
        <w:t xml:space="preserve"> </w:t>
      </w:r>
      <w:r w:rsidRPr="00697766">
        <w:rPr>
          <w:rFonts w:ascii="Times New Roman" w:hAnsi="Times New Roman" w:cs="Times New Roman"/>
          <w:lang w:val="en-CA"/>
        </w:rPr>
        <w:t xml:space="preserve">Australia, competing against local farmer Murray Goulburn Co-Operative Co. Saputo </w:t>
      </w:r>
      <w:r w:rsidR="00AB4B58" w:rsidRPr="00697766">
        <w:rPr>
          <w:rFonts w:ascii="Times New Roman" w:hAnsi="Times New Roman" w:cs="Times New Roman"/>
          <w:lang w:val="en-CA"/>
        </w:rPr>
        <w:t xml:space="preserve">subsequently won control </w:t>
      </w:r>
      <w:r w:rsidR="00ED4D9F" w:rsidRPr="00697766">
        <w:rPr>
          <w:rFonts w:ascii="Times New Roman" w:hAnsi="Times New Roman" w:cs="Times New Roman"/>
          <w:lang w:val="en-CA"/>
        </w:rPr>
        <w:t>of Warnambool, owning 88</w:t>
      </w:r>
      <w:r w:rsidR="00295B88">
        <w:rPr>
          <w:rFonts w:ascii="Times New Roman" w:hAnsi="Times New Roman" w:cs="Times New Roman"/>
          <w:lang w:val="en-CA"/>
        </w:rPr>
        <w:t xml:space="preserve"> percent</w:t>
      </w:r>
      <w:r w:rsidR="00ED4D9F" w:rsidRPr="00697766">
        <w:rPr>
          <w:rFonts w:ascii="Times New Roman" w:hAnsi="Times New Roman" w:cs="Times New Roman"/>
          <w:lang w:val="en-CA"/>
        </w:rPr>
        <w:t xml:space="preserve"> of shares; s</w:t>
      </w:r>
      <w:r w:rsidRPr="00697766">
        <w:rPr>
          <w:rFonts w:ascii="Times New Roman" w:hAnsi="Times New Roman" w:cs="Times New Roman"/>
          <w:lang w:val="en-CA"/>
        </w:rPr>
        <w:t>hareholders accept</w:t>
      </w:r>
      <w:r w:rsidR="00ED4D9F" w:rsidRPr="00697766">
        <w:rPr>
          <w:rFonts w:ascii="Times New Roman" w:hAnsi="Times New Roman" w:cs="Times New Roman"/>
          <w:lang w:val="en-CA"/>
        </w:rPr>
        <w:t xml:space="preserve">ing Saputo’s </w:t>
      </w:r>
      <w:r w:rsidRPr="00697766">
        <w:rPr>
          <w:rFonts w:ascii="Times New Roman" w:hAnsi="Times New Roman" w:cs="Times New Roman"/>
          <w:lang w:val="en-CA"/>
        </w:rPr>
        <w:t>offer of AUS$</w:t>
      </w:r>
      <w:r w:rsidR="00ED4D9F" w:rsidRPr="00697766">
        <w:rPr>
          <w:rFonts w:ascii="Times New Roman" w:hAnsi="Times New Roman" w:cs="Times New Roman"/>
          <w:lang w:val="en-CA"/>
        </w:rPr>
        <w:t>9.60</w:t>
      </w:r>
      <w:r w:rsidRPr="00697766">
        <w:rPr>
          <w:rFonts w:ascii="Times New Roman" w:hAnsi="Times New Roman" w:cs="Times New Roman"/>
          <w:lang w:val="en-CA"/>
        </w:rPr>
        <w:t>. The</w:t>
      </w:r>
      <w:r w:rsidR="00ED4D9F" w:rsidRPr="00697766">
        <w:rPr>
          <w:rFonts w:ascii="Times New Roman" w:hAnsi="Times New Roman" w:cs="Times New Roman"/>
          <w:lang w:val="en-CA"/>
        </w:rPr>
        <w:t xml:space="preserve"> acquisition of Warnambool </w:t>
      </w:r>
      <w:r w:rsidRPr="00697766">
        <w:rPr>
          <w:rFonts w:ascii="Times New Roman" w:hAnsi="Times New Roman" w:cs="Times New Roman"/>
          <w:lang w:val="en-CA"/>
        </w:rPr>
        <w:t>allow</w:t>
      </w:r>
      <w:r w:rsidR="00ED4D9F" w:rsidRPr="00697766">
        <w:rPr>
          <w:rFonts w:ascii="Times New Roman" w:hAnsi="Times New Roman" w:cs="Times New Roman"/>
          <w:lang w:val="en-CA"/>
        </w:rPr>
        <w:t>s</w:t>
      </w:r>
      <w:r w:rsidRPr="00697766">
        <w:rPr>
          <w:rFonts w:ascii="Times New Roman" w:hAnsi="Times New Roman" w:cs="Times New Roman"/>
          <w:lang w:val="en-CA"/>
        </w:rPr>
        <w:t xml:space="preserve"> Saputo to </w:t>
      </w:r>
      <w:r w:rsidR="00ED4D9F" w:rsidRPr="00697766">
        <w:rPr>
          <w:rFonts w:ascii="Times New Roman" w:hAnsi="Times New Roman" w:cs="Times New Roman"/>
          <w:lang w:val="en-CA"/>
        </w:rPr>
        <w:t xml:space="preserve">not  only </w:t>
      </w:r>
      <w:r w:rsidRPr="00697766">
        <w:rPr>
          <w:rFonts w:ascii="Times New Roman" w:hAnsi="Times New Roman" w:cs="Times New Roman"/>
          <w:lang w:val="en-CA"/>
        </w:rPr>
        <w:t>access new markets in Australia, but</w:t>
      </w:r>
      <w:r w:rsidR="00ED4D9F" w:rsidRPr="00697766">
        <w:rPr>
          <w:rFonts w:ascii="Times New Roman" w:hAnsi="Times New Roman" w:cs="Times New Roman"/>
          <w:lang w:val="en-CA"/>
        </w:rPr>
        <w:t xml:space="preserve"> </w:t>
      </w:r>
      <w:r w:rsidRPr="00697766">
        <w:rPr>
          <w:rFonts w:ascii="Times New Roman" w:hAnsi="Times New Roman" w:cs="Times New Roman"/>
          <w:lang w:val="en-CA"/>
        </w:rPr>
        <w:t>also in Asia, where 50</w:t>
      </w:r>
      <w:r w:rsidR="00295B88">
        <w:rPr>
          <w:rFonts w:ascii="Times New Roman" w:hAnsi="Times New Roman" w:cs="Times New Roman"/>
          <w:lang w:val="en-CA"/>
        </w:rPr>
        <w:t xml:space="preserve"> percent</w:t>
      </w:r>
      <w:r w:rsidRPr="00697766">
        <w:rPr>
          <w:rFonts w:ascii="Times New Roman" w:hAnsi="Times New Roman" w:cs="Times New Roman"/>
          <w:lang w:val="en-CA"/>
        </w:rPr>
        <w:t xml:space="preserve"> of the </w:t>
      </w:r>
      <w:r w:rsidR="00295B88" w:rsidRPr="00697766">
        <w:rPr>
          <w:rFonts w:ascii="Times New Roman" w:hAnsi="Times New Roman" w:cs="Times New Roman"/>
          <w:lang w:val="en-CA"/>
        </w:rPr>
        <w:t>Warnambool</w:t>
      </w:r>
      <w:r w:rsidRPr="00697766">
        <w:rPr>
          <w:rFonts w:ascii="Times New Roman" w:hAnsi="Times New Roman" w:cs="Times New Roman"/>
          <w:lang w:val="en-CA"/>
        </w:rPr>
        <w:t>’s sales are located.</w:t>
      </w:r>
    </w:p>
    <w:p w14:paraId="10730E55" w14:textId="0AA461CD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spacing w:val="-2"/>
          <w:lang w:val="en-CA"/>
        </w:rPr>
      </w:pPr>
      <w:r w:rsidRPr="00697766">
        <w:rPr>
          <w:rFonts w:ascii="Times New Roman" w:hAnsi="Times New Roman" w:cs="Times New Roman"/>
          <w:spacing w:val="-2"/>
          <w:lang w:val="en-CA"/>
        </w:rPr>
        <w:t>Currently, Saputo operates in two business segments: dairy products and grocery</w:t>
      </w:r>
      <w:r w:rsidR="00ED4D9F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spacing w:val="-2"/>
          <w:lang w:val="en-CA"/>
        </w:rPr>
        <w:t>products, manufacturing and marketing products such as cheese, milk, cream, sour</w:t>
      </w:r>
      <w:r w:rsidR="00ED4D9F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spacing w:val="-2"/>
          <w:lang w:val="en-CA"/>
        </w:rPr>
        <w:t xml:space="preserve">cream, </w:t>
      </w:r>
      <w:r w:rsidR="007648B9" w:rsidRPr="00697766">
        <w:rPr>
          <w:rFonts w:ascii="Times New Roman" w:hAnsi="Times New Roman" w:cs="Times New Roman"/>
          <w:spacing w:val="-2"/>
          <w:lang w:val="en-CA"/>
        </w:rPr>
        <w:t>cottage cheese and yogurt</w:t>
      </w:r>
      <w:r w:rsidRPr="00697766">
        <w:rPr>
          <w:rFonts w:ascii="Times New Roman" w:hAnsi="Times New Roman" w:cs="Times New Roman"/>
          <w:spacing w:val="-2"/>
          <w:lang w:val="en-CA"/>
        </w:rPr>
        <w:t>. Major brands include Saputo, Alexis de Portneuf,</w:t>
      </w:r>
      <w:r w:rsidR="00ED4D9F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spacing w:val="-2"/>
          <w:lang w:val="en-CA"/>
        </w:rPr>
        <w:t xml:space="preserve">Armstrong, Baxter, Dairyland, </w:t>
      </w:r>
      <w:r w:rsidR="00697766" w:rsidRPr="00697766">
        <w:rPr>
          <w:rFonts w:ascii="Times New Roman" w:hAnsi="Times New Roman" w:cs="Times New Roman"/>
          <w:spacing w:val="-2"/>
          <w:lang w:val="en-CA"/>
        </w:rPr>
        <w:t xml:space="preserve">Dragone, </w:t>
      </w:r>
      <w:r w:rsidRPr="00697766">
        <w:rPr>
          <w:rFonts w:ascii="Times New Roman" w:hAnsi="Times New Roman" w:cs="Times New Roman"/>
          <w:spacing w:val="-2"/>
          <w:lang w:val="en-CA"/>
        </w:rPr>
        <w:t>Danscorella, DuVillage 1860, Frigo Cheese</w:t>
      </w:r>
      <w:r w:rsidR="00ED4D9F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spacing w:val="-2"/>
          <w:lang w:val="en-CA"/>
        </w:rPr>
        <w:t>Heads, Great Midwest, King’s Choice, Kinsey, La Paulina, Neilson, Nutrilait, Ricrem,</w:t>
      </w:r>
      <w:r w:rsidR="00ED4D9F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Salemville, Stella, Treasure Cave, Hop &amp; Go, Rondeau, and Vachon. Saputo is</w:t>
      </w:r>
      <w:r w:rsidR="00ED4D9F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="007648B9" w:rsidRPr="00697766">
        <w:rPr>
          <w:rFonts w:ascii="Times New Roman" w:hAnsi="Times New Roman" w:cs="Times New Roman"/>
          <w:color w:val="000000"/>
          <w:spacing w:val="-2"/>
          <w:lang w:val="en-CA"/>
        </w:rPr>
        <w:t>headquartered in Quebec, employs about 12,000 people and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7648B9" w:rsidRPr="00697766">
        <w:rPr>
          <w:rFonts w:ascii="Times New Roman" w:hAnsi="Times New Roman" w:cs="Times New Roman"/>
          <w:color w:val="000000"/>
          <w:spacing w:val="-2"/>
          <w:lang w:val="en-CA"/>
        </w:rPr>
        <w:t>b</w:t>
      </w:r>
      <w:r w:rsidR="00ED4D9F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y 2015 </w:t>
      </w:r>
      <w:r w:rsidR="007648B9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had achieved </w:t>
      </w:r>
      <w:r w:rsidR="00ED4D9F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revenues </w:t>
      </w:r>
      <w:r w:rsidR="007648B9" w:rsidRPr="00697766">
        <w:rPr>
          <w:rFonts w:ascii="Times New Roman" w:hAnsi="Times New Roman" w:cs="Times New Roman"/>
          <w:color w:val="000000"/>
          <w:spacing w:val="-2"/>
          <w:lang w:val="en-CA"/>
        </w:rPr>
        <w:t>of</w:t>
      </w:r>
      <w:r w:rsidR="00ED4D9F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over $10 billion. </w:t>
      </w:r>
      <w:r w:rsidR="007648B9" w:rsidRPr="00697766">
        <w:rPr>
          <w:rFonts w:ascii="Times New Roman" w:hAnsi="Times New Roman" w:cs="Times New Roman"/>
          <w:color w:val="000000"/>
          <w:spacing w:val="-2"/>
          <w:lang w:val="en-CA"/>
        </w:rPr>
        <w:t>Saputo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operates</w:t>
      </w:r>
      <w:r w:rsidR="00ED4D9F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in Canada, Argentina, the U.S.</w:t>
      </w:r>
      <w:r w:rsidR="00ED4D9F" w:rsidRPr="00697766">
        <w:rPr>
          <w:rFonts w:ascii="Times New Roman" w:hAnsi="Times New Roman" w:cs="Times New Roman"/>
          <w:color w:val="000000"/>
          <w:spacing w:val="-2"/>
          <w:lang w:val="en-CA"/>
        </w:rPr>
        <w:t>,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ED4D9F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Australia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and Europe. Saputo has 53 manufacturing plants, and</w:t>
      </w:r>
      <w:r w:rsidR="00ED4D9F" w:rsidRPr="00697766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offers products in more than 50 countries.</w:t>
      </w:r>
    </w:p>
    <w:p w14:paraId="11899AC1" w14:textId="4E30EB00" w:rsidR="00A7737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The impact of Saputo’s aggressive growth strategy can also be observed in its financial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and employment numbers, doubling revenue and increasing employment by 75</w:t>
      </w:r>
      <w:r w:rsidR="00295B88">
        <w:rPr>
          <w:rFonts w:ascii="Times New Roman" w:hAnsi="Times New Roman" w:cs="Times New Roman"/>
          <w:color w:val="000000"/>
          <w:lang w:val="en-CA"/>
        </w:rPr>
        <w:t xml:space="preserve"> percent</w:t>
      </w:r>
      <w:r w:rsidRPr="00697766">
        <w:rPr>
          <w:rFonts w:ascii="Times New Roman" w:hAnsi="Times New Roman" w:cs="Times New Roman"/>
          <w:color w:val="000000"/>
          <w:lang w:val="en-CA"/>
        </w:rPr>
        <w:t>.</w:t>
      </w:r>
    </w:p>
    <w:p w14:paraId="2B30474C" w14:textId="77777777" w:rsidR="00330698" w:rsidRPr="00330698" w:rsidRDefault="00330698" w:rsidP="003306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lang w:val="en-CA"/>
        </w:rPr>
      </w:pPr>
    </w:p>
    <w:tbl>
      <w:tblPr>
        <w:tblStyle w:val="TableGrid"/>
        <w:tblW w:w="9360" w:type="dxa"/>
        <w:tblInd w:w="144" w:type="dxa"/>
        <w:tblLook w:val="04A0" w:firstRow="1" w:lastRow="0" w:firstColumn="1" w:lastColumn="0" w:noHBand="0" w:noVBand="1"/>
      </w:tblPr>
      <w:tblGrid>
        <w:gridCol w:w="3024"/>
        <w:gridCol w:w="1584"/>
        <w:gridCol w:w="1584"/>
        <w:gridCol w:w="1584"/>
        <w:gridCol w:w="1584"/>
      </w:tblGrid>
      <w:tr w:rsidR="00ED4D9F" w:rsidRPr="00697766" w14:paraId="568C4526" w14:textId="77777777" w:rsidTr="00856957">
        <w:trPr>
          <w:trHeight w:hRule="exact" w:val="346"/>
        </w:trPr>
        <w:tc>
          <w:tcPr>
            <w:tcW w:w="3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8" w:space="0" w:color="7F7F7F" w:themeColor="text1" w:themeTint="80"/>
            </w:tcBorders>
            <w:vAlign w:val="center"/>
          </w:tcPr>
          <w:p w14:paraId="74038FAD" w14:textId="77777777" w:rsidR="00ED4D9F" w:rsidRPr="00697766" w:rsidRDefault="00ED4D9F" w:rsidP="00794F6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584" w:type="dxa"/>
            <w:tcBorders>
              <w:top w:val="single" w:sz="12" w:space="0" w:color="404040" w:themeColor="text1" w:themeTint="BF"/>
              <w:left w:val="single" w:sz="8" w:space="0" w:color="7F7F7F" w:themeColor="text1" w:themeTint="80"/>
              <w:bottom w:val="single" w:sz="12" w:space="0" w:color="404040" w:themeColor="text1" w:themeTint="BF"/>
              <w:right w:val="single" w:sz="8" w:space="0" w:color="7F7F7F" w:themeColor="text1" w:themeTint="80"/>
            </w:tcBorders>
            <w:vAlign w:val="center"/>
          </w:tcPr>
          <w:p w14:paraId="47ABC560" w14:textId="77777777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1998</w:t>
            </w:r>
          </w:p>
        </w:tc>
        <w:tc>
          <w:tcPr>
            <w:tcW w:w="1584" w:type="dxa"/>
            <w:tcBorders>
              <w:top w:val="single" w:sz="12" w:space="0" w:color="404040" w:themeColor="text1" w:themeTint="BF"/>
              <w:left w:val="single" w:sz="8" w:space="0" w:color="7F7F7F" w:themeColor="text1" w:themeTint="80"/>
              <w:bottom w:val="single" w:sz="12" w:space="0" w:color="404040" w:themeColor="text1" w:themeTint="BF"/>
              <w:right w:val="single" w:sz="8" w:space="0" w:color="7F7F7F" w:themeColor="text1" w:themeTint="80"/>
            </w:tcBorders>
            <w:vAlign w:val="center"/>
          </w:tcPr>
          <w:p w14:paraId="23BFD283" w14:textId="77777777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2003</w:t>
            </w:r>
          </w:p>
        </w:tc>
        <w:tc>
          <w:tcPr>
            <w:tcW w:w="1584" w:type="dxa"/>
            <w:tcBorders>
              <w:top w:val="single" w:sz="12" w:space="0" w:color="404040" w:themeColor="text1" w:themeTint="BF"/>
              <w:left w:val="single" w:sz="8" w:space="0" w:color="7F7F7F" w:themeColor="text1" w:themeTint="80"/>
              <w:bottom w:val="single" w:sz="12" w:space="0" w:color="404040" w:themeColor="text1" w:themeTint="BF"/>
              <w:right w:val="single" w:sz="8" w:space="0" w:color="7F7F7F" w:themeColor="text1" w:themeTint="80"/>
            </w:tcBorders>
            <w:vAlign w:val="center"/>
          </w:tcPr>
          <w:p w14:paraId="10FBAEE1" w14:textId="77777777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2008</w:t>
            </w:r>
          </w:p>
        </w:tc>
        <w:tc>
          <w:tcPr>
            <w:tcW w:w="1584" w:type="dxa"/>
            <w:tcBorders>
              <w:top w:val="single" w:sz="12" w:space="0" w:color="404040" w:themeColor="text1" w:themeTint="BF"/>
              <w:left w:val="single" w:sz="8" w:space="0" w:color="7F7F7F" w:themeColor="text1" w:themeTint="80"/>
              <w:bottom w:val="single" w:sz="12" w:space="0" w:color="404040" w:themeColor="text1" w:themeTint="BF"/>
              <w:right w:val="single" w:sz="8" w:space="0" w:color="7F7F7F" w:themeColor="text1" w:themeTint="80"/>
            </w:tcBorders>
            <w:vAlign w:val="center"/>
          </w:tcPr>
          <w:p w14:paraId="6073E285" w14:textId="22070ED2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2013</w:t>
            </w:r>
          </w:p>
        </w:tc>
      </w:tr>
      <w:tr w:rsidR="00ED4D9F" w:rsidRPr="00697766" w14:paraId="5AFA8D75" w14:textId="77777777" w:rsidTr="00856957">
        <w:trPr>
          <w:trHeight w:hRule="exact" w:val="346"/>
        </w:trPr>
        <w:tc>
          <w:tcPr>
            <w:tcW w:w="302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5E45B9B7" w14:textId="29B93D5F" w:rsidR="00ED4D9F" w:rsidRPr="00697766" w:rsidRDefault="00ED4D9F" w:rsidP="00794F6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 xml:space="preserve">Revenue </w:t>
            </w:r>
            <w:r w:rsidR="00295B88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(million CAD)</w:t>
            </w:r>
          </w:p>
        </w:tc>
        <w:tc>
          <w:tcPr>
            <w:tcW w:w="1584" w:type="dxa"/>
            <w:tcBorders>
              <w:top w:val="single" w:sz="12" w:space="0" w:color="404040" w:themeColor="text1" w:themeTint="BF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33F28570" w14:textId="2C574097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$ 817</w:t>
            </w:r>
          </w:p>
        </w:tc>
        <w:tc>
          <w:tcPr>
            <w:tcW w:w="1584" w:type="dxa"/>
            <w:tcBorders>
              <w:top w:val="single" w:sz="12" w:space="0" w:color="404040" w:themeColor="text1" w:themeTint="BF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79F5D900" w14:textId="2A55B1A1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$ 3,398</w:t>
            </w:r>
          </w:p>
        </w:tc>
        <w:tc>
          <w:tcPr>
            <w:tcW w:w="1584" w:type="dxa"/>
            <w:tcBorders>
              <w:top w:val="single" w:sz="12" w:space="0" w:color="404040" w:themeColor="text1" w:themeTint="BF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6792C17E" w14:textId="348C3FFC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$ 5,059</w:t>
            </w:r>
          </w:p>
        </w:tc>
        <w:tc>
          <w:tcPr>
            <w:tcW w:w="1584" w:type="dxa"/>
            <w:tcBorders>
              <w:top w:val="single" w:sz="12" w:space="0" w:color="404040" w:themeColor="text1" w:themeTint="BF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3DCF042F" w14:textId="037F7FDE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$ 7,298</w:t>
            </w:r>
          </w:p>
        </w:tc>
      </w:tr>
      <w:tr w:rsidR="00ED4D9F" w:rsidRPr="00697766" w14:paraId="58EAA54C" w14:textId="77777777" w:rsidTr="00856957">
        <w:trPr>
          <w:trHeight w:hRule="exact" w:val="346"/>
        </w:trPr>
        <w:tc>
          <w:tcPr>
            <w:tcW w:w="302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5911A049" w14:textId="7ED7C693" w:rsidR="00ED4D9F" w:rsidRPr="00697766" w:rsidRDefault="00ED4D9F" w:rsidP="00794F6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C</w:t>
            </w:r>
            <w:r w:rsidR="00295B88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A</w:t>
            </w:r>
            <w:r w:rsidR="00295B88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G</w:t>
            </w:r>
            <w:r w:rsidR="00295B88">
              <w:rPr>
                <w:rFonts w:ascii="Times New Roman" w:hAnsi="Times New Roman" w:cs="Times New Roman"/>
                <w:color w:val="000000"/>
                <w:lang w:val="en-CA"/>
              </w:rPr>
              <w:t xml:space="preserve"> R  </w:t>
            </w: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(</w:t>
            </w:r>
            <w:r w:rsidR="00295B88">
              <w:rPr>
                <w:rFonts w:ascii="Times New Roman" w:hAnsi="Times New Roman" w:cs="Times New Roman"/>
                <w:color w:val="000000"/>
                <w:lang w:val="en-CA"/>
              </w:rPr>
              <w:t>percent</w:t>
            </w: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)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143F081C" w14:textId="77777777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5126C9C0" w14:textId="1B1BEA8C" w:rsidR="00ED4D9F" w:rsidRPr="00697766" w:rsidRDefault="00ED4D9F" w:rsidP="00295B88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 xml:space="preserve">32.97 </w:t>
            </w:r>
            <w:r w:rsidR="00295B88">
              <w:rPr>
                <w:rFonts w:ascii="Times New Roman" w:hAnsi="Times New Roman" w:cs="Times New Roman"/>
                <w:color w:val="000000"/>
                <w:lang w:val="en-CA"/>
              </w:rPr>
              <w:t>%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5816B1B3" w14:textId="6BA98C5E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8.28 %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3B5601FF" w14:textId="627AE41D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7.60 &amp;</w:t>
            </w:r>
          </w:p>
        </w:tc>
      </w:tr>
      <w:tr w:rsidR="00ED4D9F" w:rsidRPr="00697766" w14:paraId="1827C603" w14:textId="77777777" w:rsidTr="00856957">
        <w:trPr>
          <w:trHeight w:hRule="exact" w:val="346"/>
        </w:trPr>
        <w:tc>
          <w:tcPr>
            <w:tcW w:w="302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3CD43E09" w14:textId="463B672E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15</w:t>
            </w:r>
            <w:r w:rsidR="00295B88">
              <w:rPr>
                <w:rFonts w:ascii="Times New Roman" w:hAnsi="Times New Roman" w:cs="Times New Roman"/>
                <w:color w:val="000000"/>
                <w:lang w:val="en-CA"/>
              </w:rPr>
              <w:t xml:space="preserve"> -</w:t>
            </w: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 xml:space="preserve"> year </w:t>
            </w:r>
            <w:r w:rsidR="00295B88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C</w:t>
            </w:r>
            <w:r w:rsidR="00295B88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A</w:t>
            </w:r>
            <w:r w:rsidR="00295B88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G</w:t>
            </w:r>
            <w:r w:rsidR="00295B88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 xml:space="preserve">R 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63448A87" w14:textId="1F8E1104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15.71 %</w:t>
            </w:r>
          </w:p>
        </w:tc>
      </w:tr>
      <w:tr w:rsidR="00ED4D9F" w:rsidRPr="00697766" w14:paraId="46F35F01" w14:textId="77777777" w:rsidTr="00856957">
        <w:trPr>
          <w:trHeight w:hRule="exact" w:val="346"/>
        </w:trPr>
        <w:tc>
          <w:tcPr>
            <w:tcW w:w="302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48E4219A" w14:textId="77777777" w:rsidR="00ED4D9F" w:rsidRPr="00295B88" w:rsidRDefault="00ED4D9F" w:rsidP="00794F6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color w:val="000000"/>
                <w:spacing w:val="6"/>
                <w:lang w:val="en-CA"/>
              </w:rPr>
            </w:pPr>
            <w:r w:rsidRPr="00295B88">
              <w:rPr>
                <w:rFonts w:ascii="Times New Roman" w:hAnsi="Times New Roman" w:cs="Times New Roman"/>
                <w:color w:val="000000"/>
                <w:spacing w:val="6"/>
                <w:lang w:val="en-CA"/>
              </w:rPr>
              <w:t>Employees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72E9F9D8" w14:textId="2FB0CA8D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1522B8B3" w14:textId="77777777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6,900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70146DC9" w14:textId="77777777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9,300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62F6AA14" w14:textId="0D65069F" w:rsidR="00ED4D9F" w:rsidRPr="00697766" w:rsidRDefault="00ED4D9F" w:rsidP="00ED4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697766">
              <w:rPr>
                <w:rFonts w:ascii="Times New Roman" w:hAnsi="Times New Roman" w:cs="Times New Roman"/>
                <w:color w:val="000000"/>
                <w:lang w:val="en-CA"/>
              </w:rPr>
              <w:t>12,089</w:t>
            </w:r>
          </w:p>
        </w:tc>
      </w:tr>
    </w:tbl>
    <w:p w14:paraId="10BE63D1" w14:textId="77777777" w:rsidR="00A417B2" w:rsidRPr="00F50381" w:rsidRDefault="00A417B2" w:rsidP="00ED4D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3DD70278" w14:textId="77777777" w:rsidR="00AC3CED" w:rsidRPr="00697766" w:rsidRDefault="00AC3CED" w:rsidP="00ED4D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Source: Mergent Online</w:t>
      </w:r>
    </w:p>
    <w:p w14:paraId="769DC092" w14:textId="77777777" w:rsidR="007F04CF" w:rsidRPr="00F50381" w:rsidRDefault="007F04CF" w:rsidP="00764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1CF19B66" w14:textId="77777777" w:rsidR="007F04CF" w:rsidRPr="00F50381" w:rsidRDefault="007F04CF" w:rsidP="00764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7BE3635B" w14:textId="67FDCBE2" w:rsidR="007F04CF" w:rsidRPr="00697766" w:rsidRDefault="00AC3CED" w:rsidP="00A86CDB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OPERATING ENVIRONMENT</w:t>
      </w:r>
      <w:r w:rsidR="007F04CF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7C869BF1" w14:textId="77777777" w:rsidR="00AC3CED" w:rsidRPr="00F50381" w:rsidRDefault="00AC3CED" w:rsidP="005701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1517"/>
          <w:sz w:val="18"/>
          <w:lang w:val="en-CA"/>
        </w:rPr>
      </w:pPr>
    </w:p>
    <w:p w14:paraId="73594B1E" w14:textId="27F6F9C9" w:rsidR="00AC3CED" w:rsidRPr="00697766" w:rsidRDefault="00570120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b/>
          <w:i/>
          <w:color w:val="000000"/>
          <w:lang w:val="en-CA"/>
        </w:rPr>
        <w:t>Domestically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–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Saputo’s strategy has been greatly influenced by the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regulatory environment in Canada. The supply management system limits production to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that needed to supply the Canadian market. The small market and low volumes limit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the scale and efficiency of Saputo’s Canadian plants. Canada’s retail market is highly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concentrated with significant buyer power and so the market is extremely competitive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and price sensitive.</w:t>
      </w:r>
    </w:p>
    <w:p w14:paraId="3E908436" w14:textId="6CB10F73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Saputo is operating in an industry where demand that is essentially flat in developed</w:t>
      </w:r>
      <w:r w:rsidR="00570120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markets and growing in rapidly developing economics. This difference has added</w:t>
      </w:r>
      <w:r w:rsidR="00570120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additional impetus to Saputo’s drive to build significant export capabilities outside North</w:t>
      </w:r>
      <w:r w:rsidR="00570120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America. Saputo’s management intends to capture part of the growing global</w:t>
      </w:r>
      <w:r w:rsidR="00570120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demand for milk products.</w:t>
      </w:r>
    </w:p>
    <w:p w14:paraId="4797DF09" w14:textId="6B02E99A" w:rsidR="00247452" w:rsidRPr="00697766" w:rsidRDefault="00570120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b/>
          <w:i/>
          <w:color w:val="000000"/>
          <w:lang w:val="en-CA"/>
        </w:rPr>
        <w:t>Globally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– the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 xml:space="preserve"> cheese and dairy industry still has many regional differences. The U.S. market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is highly competitive but there are more players and market opportunities. The U.S. has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always been the big driver for volume and efficiency. The market in the E.U. is very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different, with many products and also many players.</w:t>
      </w:r>
    </w:p>
    <w:p w14:paraId="6C31CD76" w14:textId="7E964CA6" w:rsidR="00AC3CED" w:rsidRPr="00697766" w:rsidRDefault="00570120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One of Saputo’s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 xml:space="preserve"> largest market</w:t>
      </w:r>
      <w:r w:rsidRPr="00697766">
        <w:rPr>
          <w:rFonts w:ascii="Times New Roman" w:hAnsi="Times New Roman" w:cs="Times New Roman"/>
          <w:color w:val="000000"/>
          <w:lang w:val="en-CA"/>
        </w:rPr>
        <w:t>s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 xml:space="preserve"> is Argentina. They entered the country through acquisition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and intended to use it primarily as a base for exports. However, management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recognized that a company can</w:t>
      </w:r>
      <w:r w:rsidR="0085695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not operate as an exporter without effectively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C3CED" w:rsidRPr="00697766">
        <w:rPr>
          <w:rFonts w:ascii="Times New Roman" w:hAnsi="Times New Roman" w:cs="Times New Roman"/>
          <w:color w:val="000000"/>
          <w:lang w:val="en-CA"/>
        </w:rPr>
        <w:t>servicing the domestic market as well so it is now focused on building both businesses.</w:t>
      </w:r>
    </w:p>
    <w:p w14:paraId="5CF4BA66" w14:textId="77777777" w:rsidR="00247452" w:rsidRPr="00697766" w:rsidRDefault="00247452" w:rsidP="00247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lang w:val="en-CA"/>
        </w:rPr>
      </w:pPr>
    </w:p>
    <w:p w14:paraId="74C11723" w14:textId="4A0240A1" w:rsidR="00C12675" w:rsidRPr="00C12675" w:rsidRDefault="00C12675" w:rsidP="00C12675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11517"/>
          <w:lang w:val="en-CA"/>
        </w:rPr>
      </w:pPr>
      <w:r w:rsidRPr="00C12675">
        <w:rPr>
          <w:rFonts w:ascii="Times New Roman" w:hAnsi="Times New Roman" w:cs="Times New Roman"/>
          <w:color w:val="011517"/>
          <w:spacing w:val="-4"/>
          <w:lang w:val="en-CA"/>
        </w:rPr>
        <w:t xml:space="preserve">BUSINESS </w:t>
      </w:r>
      <w:r>
        <w:rPr>
          <w:rFonts w:ascii="Times New Roman" w:hAnsi="Times New Roman" w:cs="Times New Roman"/>
          <w:color w:val="011517"/>
          <w:spacing w:val="-4"/>
          <w:lang w:val="en-CA"/>
        </w:rPr>
        <w:t>AND CORP.</w:t>
      </w:r>
      <w:r w:rsidRPr="00C12675">
        <w:rPr>
          <w:rFonts w:ascii="Times New Roman" w:hAnsi="Times New Roman" w:cs="Times New Roman"/>
          <w:color w:val="011517"/>
          <w:spacing w:val="-4"/>
          <w:lang w:val="en-CA"/>
        </w:rPr>
        <w:t xml:space="preserve"> STRATEGIES </w:t>
      </w:r>
      <w:r w:rsidR="00AC3CED" w:rsidRPr="00C12675">
        <w:rPr>
          <w:rFonts w:ascii="Times New Roman" w:hAnsi="Times New Roman" w:cs="Times New Roman"/>
          <w:color w:val="011517"/>
          <w:spacing w:val="-4"/>
          <w:lang w:val="en-CA"/>
        </w:rPr>
        <w:t>AIMED AT</w:t>
      </w:r>
      <w:r w:rsidRPr="00C12675">
        <w:rPr>
          <w:rFonts w:ascii="Times New Roman" w:hAnsi="Times New Roman" w:cs="Times New Roman"/>
          <w:color w:val="011517"/>
          <w:spacing w:val="-4"/>
          <w:lang w:val="en-CA"/>
        </w:rPr>
        <w:t xml:space="preserve"> </w:t>
      </w:r>
      <w:r>
        <w:rPr>
          <w:rFonts w:ascii="Times New Roman" w:hAnsi="Times New Roman" w:cs="Times New Roman"/>
          <w:color w:val="011517"/>
          <w:spacing w:val="-4"/>
          <w:lang w:val="en-CA"/>
        </w:rPr>
        <w:t>DAIRY AND</w:t>
      </w:r>
      <w:r w:rsidRPr="00C12675">
        <w:rPr>
          <w:rFonts w:ascii="Times New Roman" w:hAnsi="Times New Roman" w:cs="Times New Roman"/>
          <w:color w:val="011517"/>
          <w:spacing w:val="-4"/>
          <w:lang w:val="en-CA"/>
        </w:rPr>
        <w:t xml:space="preserve"> CHEESE </w:t>
      </w:r>
      <w:r>
        <w:rPr>
          <w:rFonts w:ascii="Times New Roman" w:hAnsi="Times New Roman" w:cs="Times New Roman"/>
          <w:color w:val="011517"/>
          <w:spacing w:val="-4"/>
          <w:lang w:val="en-CA"/>
        </w:rPr>
        <w:t>COST LEADERSHIP</w:t>
      </w:r>
      <w:r w:rsidRPr="00C12675">
        <w:rPr>
          <w:rFonts w:ascii="Times New Roman" w:hAnsi="Times New Roman" w:cs="Times New Roman"/>
          <w:color w:val="011517"/>
          <w:lang w:val="en-CA"/>
        </w:rPr>
        <w:t xml:space="preserve"> </w:t>
      </w:r>
    </w:p>
    <w:p w14:paraId="4A145540" w14:textId="77777777" w:rsidR="00AC3CED" w:rsidRPr="00F50381" w:rsidRDefault="00AC3CED" w:rsidP="00F50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1517"/>
          <w:sz w:val="18"/>
          <w:lang w:val="en-CA"/>
        </w:rPr>
      </w:pPr>
    </w:p>
    <w:p w14:paraId="470EE24E" w14:textId="77777777" w:rsidR="00247452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Saputo views itself as a dairy company with a growth oriented strategy. That growth is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achieved by purchasing companies or facilities where their excellence in operations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can bring new value to the acquisition. Saputo acts as a consolidator, purchasing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under-performing assets and turning them around by focusing on operating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effectiveness and efficiency. Their acquisition strategy has been built on two principles.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79D74593" w14:textId="3A699226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spacing w:val="-2"/>
          <w:lang w:val="en-CA"/>
        </w:rPr>
      </w:pPr>
      <w:r w:rsidRPr="00697766">
        <w:rPr>
          <w:rFonts w:ascii="Times New Roman" w:hAnsi="Times New Roman" w:cs="Times New Roman"/>
          <w:b/>
          <w:i/>
          <w:color w:val="000000"/>
          <w:spacing w:val="-2"/>
          <w:lang w:val="en-CA"/>
        </w:rPr>
        <w:t>Product complementarity</w:t>
      </w:r>
      <w:r w:rsidR="00247452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–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Buy companie</w:t>
      </w:r>
      <w:r w:rsid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s where the output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complement</w:t>
      </w:r>
      <w:r w:rsidR="00697766">
        <w:rPr>
          <w:rFonts w:ascii="Times New Roman" w:hAnsi="Times New Roman" w:cs="Times New Roman"/>
          <w:color w:val="000000"/>
          <w:spacing w:val="-2"/>
          <w:lang w:val="en-CA"/>
        </w:rPr>
        <w:t>s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and</w:t>
      </w:r>
      <w:r w:rsidR="00247452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enhance</w:t>
      </w:r>
      <w:r w:rsidR="00697766">
        <w:rPr>
          <w:rFonts w:ascii="Times New Roman" w:hAnsi="Times New Roman" w:cs="Times New Roman"/>
          <w:color w:val="000000"/>
          <w:spacing w:val="-2"/>
          <w:lang w:val="en-CA"/>
        </w:rPr>
        <w:t>s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existing product lines. Ideally, the companies should also provide platforms for</w:t>
      </w:r>
      <w:r w:rsidR="00247452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exports to other markets.</w:t>
      </w:r>
    </w:p>
    <w:p w14:paraId="1BA8C5EE" w14:textId="16DD2970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b/>
          <w:i/>
          <w:color w:val="000000"/>
          <w:lang w:val="en-CA"/>
        </w:rPr>
        <w:t>Ability to benefit from Saputo’s expertise in operating efficiency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– Saputo’s acquisition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team looks at the current efficiency and effectiveness of the target and critically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assesses the opportunity on the basis of what the target is doing in operations. “What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would we do differently in terms of operations and what impact would that have on the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bottom line?” They also look at the team running the organization and the culture and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atmosphere in the organization - Is significant change possible in the target? Senior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management is disciplined in buying. According to management, they will not overpay</w:t>
      </w:r>
      <w:r w:rsidR="00247452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for acquired assets.</w:t>
      </w:r>
    </w:p>
    <w:p w14:paraId="42D5EA79" w14:textId="7F699EBD" w:rsidR="00B47D76" w:rsidRPr="00856957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spacing w:val="-2"/>
          <w:lang w:val="en-CA"/>
        </w:rPr>
      </w:pPr>
      <w:r w:rsidRPr="00856957">
        <w:rPr>
          <w:rFonts w:ascii="Times New Roman" w:hAnsi="Times New Roman" w:cs="Times New Roman"/>
          <w:color w:val="000000"/>
          <w:spacing w:val="-2"/>
          <w:lang w:val="en-CA"/>
        </w:rPr>
        <w:t>Acquisitions do not always work as planned. Saputo tried one foray into Europe,</w:t>
      </w:r>
      <w:r w:rsidR="00247452" w:rsidRPr="00856957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856957">
        <w:rPr>
          <w:rFonts w:ascii="Times New Roman" w:hAnsi="Times New Roman" w:cs="Times New Roman"/>
          <w:color w:val="000000"/>
          <w:spacing w:val="-2"/>
          <w:lang w:val="en-CA"/>
        </w:rPr>
        <w:t>purchasing one small processing operation in Wales and another in Germany.</w:t>
      </w:r>
      <w:r w:rsidR="00247452" w:rsidRPr="00856957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856957">
        <w:rPr>
          <w:rFonts w:ascii="Times New Roman" w:hAnsi="Times New Roman" w:cs="Times New Roman"/>
          <w:color w:val="000000"/>
          <w:spacing w:val="-2"/>
          <w:lang w:val="en-CA"/>
        </w:rPr>
        <w:t>Management thought that they could use these as bases for expansion into the E.U.</w:t>
      </w:r>
      <w:r w:rsidR="00247452" w:rsidRPr="00856957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856957">
        <w:rPr>
          <w:rFonts w:ascii="Times New Roman" w:hAnsi="Times New Roman" w:cs="Times New Roman"/>
          <w:color w:val="000000"/>
          <w:spacing w:val="-2"/>
          <w:lang w:val="en-CA"/>
        </w:rPr>
        <w:t>through additional acquisitions. Saputo realized that they could not succeed without</w:t>
      </w:r>
      <w:r w:rsidR="00247452" w:rsidRPr="00856957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856957">
        <w:rPr>
          <w:rFonts w:ascii="Times New Roman" w:hAnsi="Times New Roman" w:cs="Times New Roman"/>
          <w:color w:val="000000"/>
          <w:spacing w:val="-2"/>
          <w:lang w:val="en-CA"/>
        </w:rPr>
        <w:t>much larger scale. Unfortunately, management could not find additional acquisitions</w:t>
      </w:r>
      <w:r w:rsidR="00247452" w:rsidRPr="00856957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856957">
        <w:rPr>
          <w:rFonts w:ascii="Times New Roman" w:hAnsi="Times New Roman" w:cs="Times New Roman"/>
          <w:color w:val="000000"/>
          <w:spacing w:val="-2"/>
          <w:lang w:val="en-CA"/>
        </w:rPr>
        <w:t>needed to reach the scale they wanted to achieve at an affordable price so ultimately</w:t>
      </w:r>
      <w:r w:rsidR="00247452" w:rsidRPr="00856957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856957">
        <w:rPr>
          <w:rFonts w:ascii="Times New Roman" w:hAnsi="Times New Roman" w:cs="Times New Roman"/>
          <w:color w:val="000000"/>
          <w:spacing w:val="-2"/>
          <w:lang w:val="en-CA"/>
        </w:rPr>
        <w:t>they decided to exit the E.U.</w:t>
      </w:r>
      <w:r w:rsidR="00D63C41" w:rsidRPr="00856957">
        <w:rPr>
          <w:rFonts w:ascii="Times New Roman" w:hAnsi="Times New Roman" w:cs="Times New Roman"/>
          <w:color w:val="000000"/>
          <w:spacing w:val="-2"/>
          <w:lang w:val="en-CA"/>
        </w:rPr>
        <w:t xml:space="preserve"> As well</w:t>
      </w:r>
      <w:r w:rsidR="00247452" w:rsidRPr="00856957">
        <w:rPr>
          <w:rFonts w:ascii="Times New Roman" w:hAnsi="Times New Roman" w:cs="Times New Roman"/>
          <w:color w:val="000000"/>
          <w:spacing w:val="-2"/>
          <w:lang w:val="en-CA"/>
        </w:rPr>
        <w:t xml:space="preserve">, </w:t>
      </w:r>
      <w:r w:rsidR="00A86CDB">
        <w:rPr>
          <w:rFonts w:ascii="Times New Roman" w:hAnsi="Times New Roman" w:cs="Times New Roman"/>
          <w:color w:val="000000"/>
          <w:spacing w:val="-2"/>
          <w:lang w:val="en-CA"/>
        </w:rPr>
        <w:t xml:space="preserve">in 2015 </w:t>
      </w:r>
      <w:r w:rsidR="00B47D76" w:rsidRPr="00856957">
        <w:rPr>
          <w:rFonts w:ascii="Times New Roman" w:eastAsia="Times New Roman" w:hAnsi="Times New Roman" w:cs="Times New Roman"/>
          <w:spacing w:val="-2"/>
          <w:lang w:val="en-CA"/>
        </w:rPr>
        <w:t xml:space="preserve">Saputo Bakery was sold to Canada Bread Company (a subsidiary of the world’s largest baker, Mexico’s Grupo Bimbo) </w:t>
      </w:r>
      <w:r w:rsidR="00B47D76" w:rsidRPr="00856957">
        <w:rPr>
          <w:rFonts w:ascii="Times New Roman" w:hAnsi="Times New Roman" w:cs="Times New Roman"/>
          <w:color w:val="000000"/>
          <w:spacing w:val="-2"/>
          <w:lang w:val="en-CA"/>
        </w:rPr>
        <w:t>for</w:t>
      </w:r>
      <w:r w:rsidR="00B47D76" w:rsidRPr="00856957">
        <w:rPr>
          <w:rFonts w:ascii="Times New Roman" w:eastAsia="Times New Roman" w:hAnsi="Times New Roman" w:cs="Times New Roman"/>
          <w:spacing w:val="-2"/>
          <w:lang w:val="en-CA"/>
        </w:rPr>
        <w:t xml:space="preserve"> $120 million.</w:t>
      </w:r>
    </w:p>
    <w:p w14:paraId="2647BCFF" w14:textId="77777777" w:rsidR="00B47D76" w:rsidRPr="00C12675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21850028" w14:textId="396BCB81" w:rsidR="00B47D76" w:rsidRPr="00697766" w:rsidRDefault="00AC3CED" w:rsidP="00A86CDB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OPERATIONAL EXCELLENCE</w:t>
      </w:r>
    </w:p>
    <w:p w14:paraId="0F4E4DD6" w14:textId="77777777" w:rsidR="00AC3CED" w:rsidRPr="00697766" w:rsidRDefault="00AC3CED" w:rsidP="00D9532F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11517"/>
          <w:lang w:val="en-CA"/>
        </w:rPr>
      </w:pPr>
    </w:p>
    <w:p w14:paraId="5540D716" w14:textId="1C868B08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spacing w:val="-2"/>
          <w:lang w:val="en-CA"/>
        </w:rPr>
      </w:pP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The Operations function is critical to the company – high quality, low cost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manufacturing has always been the root of Saputo’s success. Saputo’s goal is to be at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the forefront of manufacturing costs, building on the skills of their people and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technology. The reality in the global dairy industry today is that the margins are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extremely small. Scale, volume and plant efficiency are critical to cost competitiveness.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These factors drive much of Saputo’s decision-makin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g and investment. As much as 85 percent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of Saputo’s cost can be in the raw material. This is common for all manufacturers so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efficiency in transforming milk into cheese can be a significant differentiator. Older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plants do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no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t achieve the kinds of yields that are now possible with newer plants. Labour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is the other important cost. Automation can reduce labour costs, particularly in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packaging, which is more labour intensive. Robotics are improving but there are still</w:t>
      </w:r>
      <w:r w:rsidR="00B47D7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question around finding the right platform.</w:t>
      </w:r>
    </w:p>
    <w:p w14:paraId="20A55A56" w14:textId="6E29E34C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Saputo</w:t>
      </w:r>
      <w:r w:rsidR="00B47D76" w:rsidRPr="00697766">
        <w:rPr>
          <w:rFonts w:ascii="Times New Roman" w:hAnsi="Times New Roman" w:cs="Times New Roman"/>
          <w:color w:val="000000"/>
          <w:lang w:val="en-CA"/>
        </w:rPr>
        <w:t>’s</w:t>
      </w:r>
      <w:r w:rsidRPr="00697766">
        <w:rPr>
          <w:rFonts w:ascii="Times New Roman" w:hAnsi="Times New Roman" w:cs="Times New Roman"/>
          <w:color w:val="000000"/>
          <w:lang w:val="en-CA"/>
        </w:rPr>
        <w:t xml:space="preserve"> cold chain infrastructure is unmatched in Canada providing the company</w:t>
      </w:r>
      <w:r w:rsidR="00B47D7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with coast-to-coast distribution of refrigerated dairy products in addition to what Saputo</w:t>
      </w:r>
      <w:r w:rsidR="00B47D7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manufactures.</w:t>
      </w:r>
    </w:p>
    <w:p w14:paraId="5EDA4749" w14:textId="77777777" w:rsidR="00B47D76" w:rsidRPr="00C12675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73D299A4" w14:textId="59AFC0C6" w:rsidR="007F04CF" w:rsidRPr="00697766" w:rsidRDefault="00AC3CED" w:rsidP="00DC2994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TECHNOLOGY DRIVES CAPACITY</w:t>
      </w:r>
    </w:p>
    <w:p w14:paraId="02875456" w14:textId="77777777" w:rsidR="00AC3CED" w:rsidRPr="00697766" w:rsidRDefault="00AC3CED" w:rsidP="00D9532F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11517"/>
          <w:lang w:val="en-CA"/>
        </w:rPr>
      </w:pPr>
    </w:p>
    <w:p w14:paraId="2F3953A1" w14:textId="03E32BC0" w:rsidR="00AC3CED" w:rsidRPr="00C12675" w:rsidRDefault="00AC3CED" w:rsidP="00C12675">
      <w:pPr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spacing w:val="-2"/>
          <w:lang w:val="en-CA"/>
        </w:rPr>
      </w:pP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New equipment can increase processing capacity and efficiency, especially in</w:t>
      </w:r>
      <w:r w:rsidR="00B47D7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cheese. In the past, capacity has been constrained by technology. Much of the drive</w:t>
      </w:r>
      <w:r w:rsidR="00B47D7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for greater capacity has come from the U.S., where specialized European dairy</w:t>
      </w:r>
      <w:r w:rsidR="00B47D7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processing and packaging equipment was scaled up to meet the demand. In the early</w:t>
      </w:r>
      <w:r w:rsidR="00B47D7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to mid 2000s a significant change in processing technology occurred. Saputo is now</w:t>
      </w:r>
      <w:r w:rsidR="00B47D7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gearing up to larger scale operations. The company continues to invest in automation</w:t>
      </w:r>
      <w:r w:rsidR="00B47D7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and robotics but always with a focus on the impact on the bottom line. Incorporating</w:t>
      </w:r>
      <w:r w:rsidR="00B47D7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the latest technology into their manufacturing operations has been a very high priority</w:t>
      </w:r>
      <w:r w:rsidR="00B47D7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in the last few years.</w:t>
      </w:r>
    </w:p>
    <w:p w14:paraId="5A650660" w14:textId="328E719C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Increasing emphasis on sustainability has added new dimensions to Saputo’s drive for</w:t>
      </w:r>
      <w:r w:rsidR="00B47D7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efficiency. The company has become much more active in reducing food waste and</w:t>
      </w:r>
      <w:r w:rsidR="00B47D7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use of energy and water.</w:t>
      </w:r>
    </w:p>
    <w:p w14:paraId="316C4ADD" w14:textId="77777777" w:rsidR="00B47D76" w:rsidRPr="00697766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</w:p>
    <w:p w14:paraId="15E0E333" w14:textId="076B1965" w:rsidR="007F04CF" w:rsidRPr="00697766" w:rsidRDefault="00AC3CED" w:rsidP="00A86CDB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MANUFACTURING FOOTPRINT</w:t>
      </w:r>
      <w:r w:rsidR="007F04CF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176D8028" w14:textId="77777777" w:rsidR="00B47D76" w:rsidRPr="00697766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</w:p>
    <w:p w14:paraId="2C267D00" w14:textId="52E19963" w:rsidR="00AC3CED" w:rsidRPr="00697766" w:rsidRDefault="00AC3CED" w:rsidP="00A86CDB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Saputo still has 24 dairy plants in Canada. Many are older and too small by today’s</w:t>
      </w:r>
      <w:r w:rsidR="00491F9C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competitive standards. There will likely be further consolidation in the future. Saputo has</w:t>
      </w:r>
      <w:r w:rsidR="00491F9C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not built a new plant in Canada although they are upgrading and converting some</w:t>
      </w:r>
      <w:r w:rsidR="00491F9C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plants such as the investment last year in new cheese making in British Columbia. All</w:t>
      </w:r>
      <w:r w:rsidR="00491F9C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have been acquired through acquisition. To increase its efficiency and reduce costs,</w:t>
      </w:r>
      <w:r w:rsidR="00491F9C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Saputo has also been consolidating warehouses and using new technology to</w:t>
      </w:r>
      <w:r w:rsidR="00491F9C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streamline operations and reduce complexity. The company supports its operations</w:t>
      </w:r>
      <w:r w:rsidR="00491F9C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through an Enterprise Resource Planning (ERP) system but continues to work on better</w:t>
      </w:r>
      <w:r w:rsidR="00491F9C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integration of software systems.</w:t>
      </w:r>
    </w:p>
    <w:p w14:paraId="2280D7A7" w14:textId="77777777" w:rsidR="00B47D76" w:rsidRPr="00C12675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43DDF391" w14:textId="77777777" w:rsidR="00B47D76" w:rsidRPr="00697766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</w:p>
    <w:p w14:paraId="71160B14" w14:textId="75B3E657" w:rsidR="00DC2994" w:rsidRPr="00697766" w:rsidRDefault="00AC3CED" w:rsidP="00A86CDB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ORGANIZATIONAL STRUCTURE</w:t>
      </w:r>
      <w:r w:rsidR="007F04CF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6C9B287F" w14:textId="77777777" w:rsidR="00B47D76" w:rsidRPr="00697766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</w:p>
    <w:p w14:paraId="37F387EF" w14:textId="3CDA962F" w:rsidR="00AC3CED" w:rsidRPr="00330698" w:rsidRDefault="00AC3CED" w:rsidP="00A86CDB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pacing w:val="-2"/>
          <w:lang w:val="en-CA"/>
        </w:rPr>
      </w:pPr>
      <w:r w:rsidRPr="00330698">
        <w:rPr>
          <w:rFonts w:ascii="Times New Roman" w:hAnsi="Times New Roman" w:cs="Times New Roman"/>
          <w:color w:val="000000"/>
          <w:spacing w:val="-2"/>
          <w:lang w:val="en-CA"/>
        </w:rPr>
        <w:t>As it expanded, Saputo had to adapt its structure. The company is now organized into</w:t>
      </w:r>
      <w:r w:rsidR="00697766" w:rsidRPr="0033069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30698">
        <w:rPr>
          <w:rFonts w:ascii="Times New Roman" w:hAnsi="Times New Roman" w:cs="Times New Roman"/>
          <w:color w:val="000000"/>
          <w:spacing w:val="-2"/>
          <w:lang w:val="en-CA"/>
        </w:rPr>
        <w:t>three divisions, Canada, U.S. and International, each with its own president. The</w:t>
      </w:r>
      <w:r w:rsidR="00697766" w:rsidRPr="0033069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30698">
        <w:rPr>
          <w:rFonts w:ascii="Times New Roman" w:hAnsi="Times New Roman" w:cs="Times New Roman"/>
          <w:color w:val="000000"/>
          <w:spacing w:val="-2"/>
          <w:lang w:val="en-CA"/>
        </w:rPr>
        <w:t>International division handles all international sales, so if the U.S. division wants to export</w:t>
      </w:r>
      <w:r w:rsidR="00697766" w:rsidRPr="0033069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30698">
        <w:rPr>
          <w:rFonts w:ascii="Times New Roman" w:hAnsi="Times New Roman" w:cs="Times New Roman"/>
          <w:color w:val="000000"/>
          <w:spacing w:val="-2"/>
          <w:lang w:val="en-CA"/>
        </w:rPr>
        <w:t>it sells to the International division. Overseeing all company activities is a powerful</w:t>
      </w:r>
      <w:r w:rsidR="00697766" w:rsidRPr="0033069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30698">
        <w:rPr>
          <w:rFonts w:ascii="Times New Roman" w:hAnsi="Times New Roman" w:cs="Times New Roman"/>
          <w:color w:val="000000"/>
          <w:spacing w:val="-2"/>
          <w:lang w:val="en-CA"/>
        </w:rPr>
        <w:t>organizational super-structure that makes sure that all divisions are working to maximize</w:t>
      </w:r>
      <w:r w:rsidR="00697766" w:rsidRPr="0033069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30698">
        <w:rPr>
          <w:rFonts w:ascii="Times New Roman" w:hAnsi="Times New Roman" w:cs="Times New Roman"/>
          <w:color w:val="000000"/>
          <w:spacing w:val="-2"/>
          <w:lang w:val="en-CA"/>
        </w:rPr>
        <w:t>benefits to the entire company. If one division proposes a new project the leaders</w:t>
      </w:r>
      <w:r w:rsidR="00697766" w:rsidRPr="0033069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30698">
        <w:rPr>
          <w:rFonts w:ascii="Times New Roman" w:hAnsi="Times New Roman" w:cs="Times New Roman"/>
          <w:color w:val="000000"/>
          <w:spacing w:val="-2"/>
          <w:lang w:val="en-CA"/>
        </w:rPr>
        <w:t>determine how this will affect the entire company and how to maximize value across all</w:t>
      </w:r>
      <w:r w:rsidR="00697766" w:rsidRPr="0033069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30698">
        <w:rPr>
          <w:rFonts w:ascii="Times New Roman" w:hAnsi="Times New Roman" w:cs="Times New Roman"/>
          <w:color w:val="000000"/>
          <w:spacing w:val="-2"/>
          <w:lang w:val="en-CA"/>
        </w:rPr>
        <w:t xml:space="preserve">divisions. There is also an organizational Research and Development Group </w:t>
      </w:r>
      <w:r w:rsidR="00330698">
        <w:rPr>
          <w:rFonts w:ascii="Times New Roman" w:hAnsi="Times New Roman" w:cs="Times New Roman"/>
          <w:color w:val="000000"/>
          <w:spacing w:val="-2"/>
          <w:lang w:val="en-CA"/>
        </w:rPr>
        <w:t>to</w:t>
      </w:r>
      <w:r w:rsidR="00697766" w:rsidRPr="00330698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30698">
        <w:rPr>
          <w:rFonts w:ascii="Times New Roman" w:hAnsi="Times New Roman" w:cs="Times New Roman"/>
          <w:color w:val="000000"/>
          <w:spacing w:val="-2"/>
          <w:lang w:val="en-CA"/>
        </w:rPr>
        <w:t>support the different divisions. Management feels that this structure is highly effective.</w:t>
      </w:r>
    </w:p>
    <w:p w14:paraId="34D5C99C" w14:textId="77777777" w:rsidR="00B47D76" w:rsidRPr="00697766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</w:p>
    <w:p w14:paraId="08A4278A" w14:textId="77777777" w:rsidR="00B47D76" w:rsidRPr="00C12675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74910450" w14:textId="3AD98BD4" w:rsidR="007F04CF" w:rsidRPr="00697766" w:rsidRDefault="00AC3CED" w:rsidP="00DC2994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CULTURE</w:t>
      </w:r>
      <w:r w:rsidR="007F04CF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221A78DB" w14:textId="77777777" w:rsidR="00B47D76" w:rsidRPr="00697766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</w:p>
    <w:p w14:paraId="4BAA7531" w14:textId="5BE8C903" w:rsidR="00AC3CED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Saputo executives describe the culture in the company as entrepreneurial. Authority</w:t>
      </w:r>
      <w:r w:rsidR="0069776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and responsibility are pushed down to the unit level, with different divisions and units</w:t>
      </w:r>
      <w:r w:rsidR="0069776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within them operating as profit/loss centres. This helps managers in the organization</w:t>
      </w:r>
      <w:r w:rsidR="0069776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understand their impact on the financial situation in the company. There is a great deal</w:t>
      </w:r>
      <w:r w:rsidR="0069776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of trust and empowerment and their control systems ensure that leaders are</w:t>
      </w:r>
      <w:r w:rsidR="0069776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accountable for their actions.</w:t>
      </w:r>
    </w:p>
    <w:p w14:paraId="2321A6B5" w14:textId="4D671771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At Saputo the culture is highly oriented toward running the most efficient, low cost</w:t>
      </w:r>
      <w:r w:rsidR="0069776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operations in the industry. All managers were very aware that the constant focus on</w:t>
      </w:r>
      <w:r w:rsidR="0069776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driving out costs was an important factor in their success, and their reward systems</w:t>
      </w:r>
      <w:r w:rsidR="00697766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recognized that.</w:t>
      </w:r>
    </w:p>
    <w:p w14:paraId="2035A15F" w14:textId="743A39E8" w:rsidR="007F04CF" w:rsidRPr="00697766" w:rsidRDefault="00AC3CED" w:rsidP="00A86CDB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LABOUR</w:t>
      </w:r>
      <w:r w:rsidR="007F04CF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39DE5974" w14:textId="77777777" w:rsidR="00B47D76" w:rsidRPr="00697766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</w:p>
    <w:p w14:paraId="56C09EC8" w14:textId="1882B0F7" w:rsidR="00AC3CED" w:rsidRPr="00697766" w:rsidRDefault="00AC3CED" w:rsidP="00A86CDB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As production technology changes Saputo needs more people with good technical</w:t>
      </w:r>
      <w:r w:rsid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skills. Currently, they find that a challenge in Canada and anticipate it getting worse in</w:t>
      </w:r>
      <w:r w:rsid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the future. In low unemployment regions like Alberta and Saskatchewan Saputo has</w:t>
      </w:r>
      <w:r w:rsid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difficulty attracting and retaining personnel, particularly skilled labour like mechanics.</w:t>
      </w:r>
    </w:p>
    <w:p w14:paraId="30959046" w14:textId="77777777" w:rsidR="00B47D76" w:rsidRPr="00C12675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74CCA791" w14:textId="77777777" w:rsidR="00B47D76" w:rsidRPr="00C12675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78CC767C" w14:textId="4CA53CAC" w:rsidR="007F04CF" w:rsidRPr="00697766" w:rsidRDefault="00AC3CED" w:rsidP="00A86CDB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IMPACT OF CANADIAN POLICY</w:t>
      </w:r>
      <w:r w:rsidR="007F04CF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27C1336B" w14:textId="77777777" w:rsidR="00B47D76" w:rsidRPr="00697766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</w:p>
    <w:p w14:paraId="4F4AD3B4" w14:textId="2EF419C0" w:rsidR="00AC3CED" w:rsidRDefault="00AC3CED" w:rsidP="00A86CDB">
      <w:pPr>
        <w:widowControl w:val="0"/>
        <w:autoSpaceDE w:val="0"/>
        <w:autoSpaceDN w:val="0"/>
        <w:adjustRightInd w:val="0"/>
        <w:spacing w:after="180" w:line="320" w:lineRule="atLeast"/>
        <w:jc w:val="both"/>
        <w:rPr>
          <w:rFonts w:ascii="Times New Roman" w:hAnsi="Times New Roman" w:cs="Times New Roman"/>
          <w:color w:val="000000"/>
          <w:spacing w:val="-2"/>
          <w:lang w:val="en-CA"/>
        </w:rPr>
      </w:pP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Saputo is an interesting case of a company that planned to build an export oriented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cheese business from Canada but had to change its strategy due to government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policy around supply management and regulated marketing in Canada. For Saputo,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the Canadian supply management system has been a constraint, at least on domestic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operations. Small market, limited production volumes and static supply have reduced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overall efficiency and also restricted the incentives to innovate. Greater cooperation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and coordination between processors and dairy farmers in Canada would help the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industry be more effective, particularly when changes are contemplated by either</w:t>
      </w:r>
      <w:r w:rsid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group.</w:t>
      </w:r>
    </w:p>
    <w:p w14:paraId="6035834B" w14:textId="7CDA696D" w:rsidR="00697766" w:rsidRPr="00A86CDB" w:rsidRDefault="00697766" w:rsidP="00A86CDB">
      <w:pPr>
        <w:widowControl w:val="0"/>
        <w:autoSpaceDE w:val="0"/>
        <w:autoSpaceDN w:val="0"/>
        <w:adjustRightInd w:val="0"/>
        <w:spacing w:after="180" w:line="320" w:lineRule="atLeast"/>
        <w:jc w:val="both"/>
        <w:rPr>
          <w:rFonts w:ascii="Times New Roman" w:hAnsi="Times New Roman" w:cs="Times New Roman"/>
          <w:color w:val="000000"/>
          <w:spacing w:val="-2"/>
          <w:lang w:val="en-CA"/>
        </w:rPr>
      </w:pPr>
      <w:r w:rsidRPr="00B50DD0">
        <w:rPr>
          <w:rFonts w:ascii="Times New Roman" w:hAnsi="Times New Roman" w:cs="Times New Roman"/>
          <w:color w:val="000000"/>
          <w:spacing w:val="-2"/>
          <w:lang w:val="en-CA"/>
        </w:rPr>
        <w:t>A</w:t>
      </w:r>
      <w:r w:rsidR="00B50DD0" w:rsidRPr="00B50DD0">
        <w:rPr>
          <w:rFonts w:ascii="Times New Roman" w:hAnsi="Times New Roman" w:cs="Times New Roman"/>
          <w:color w:val="000000"/>
          <w:spacing w:val="-2"/>
          <w:lang w:val="en-CA"/>
        </w:rPr>
        <w:t xml:space="preserve"> big question</w:t>
      </w:r>
      <w:r w:rsidR="00AC3CED" w:rsidRPr="00B50DD0">
        <w:rPr>
          <w:rFonts w:ascii="Times New Roman" w:hAnsi="Times New Roman" w:cs="Times New Roman"/>
          <w:color w:val="000000"/>
          <w:spacing w:val="-2"/>
          <w:lang w:val="en-CA"/>
        </w:rPr>
        <w:t xml:space="preserve"> for Saputo is how new trade agreements will ultimately affect</w:t>
      </w:r>
      <w:r w:rsidRPr="00B50DD0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B50DD0">
        <w:rPr>
          <w:rFonts w:ascii="Times New Roman" w:hAnsi="Times New Roman" w:cs="Times New Roman"/>
          <w:color w:val="000000"/>
          <w:spacing w:val="-2"/>
          <w:lang w:val="en-CA"/>
        </w:rPr>
        <w:t>the Canadian supply management system and what impact that might have on the</w:t>
      </w:r>
      <w:r w:rsidRPr="00B50DD0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AC3CED" w:rsidRPr="00B50DD0">
        <w:rPr>
          <w:rFonts w:ascii="Times New Roman" w:hAnsi="Times New Roman" w:cs="Times New Roman"/>
          <w:color w:val="000000"/>
          <w:spacing w:val="-2"/>
          <w:lang w:val="en-CA"/>
        </w:rPr>
        <w:t>industry and Saputo’s operations.</w:t>
      </w:r>
    </w:p>
    <w:p w14:paraId="3648C84E" w14:textId="0F9306C6" w:rsidR="00697766" w:rsidRPr="00A86CDB" w:rsidRDefault="00AC3CED" w:rsidP="00A86CDB">
      <w:pPr>
        <w:widowControl w:val="0"/>
        <w:autoSpaceDE w:val="0"/>
        <w:autoSpaceDN w:val="0"/>
        <w:adjustRightInd w:val="0"/>
        <w:spacing w:after="180" w:line="320" w:lineRule="atLeast"/>
        <w:jc w:val="both"/>
        <w:rPr>
          <w:rFonts w:ascii="Times New Roman" w:hAnsi="Times New Roman" w:cs="Times New Roman"/>
          <w:color w:val="000000"/>
          <w:spacing w:val="-2"/>
          <w:lang w:val="en-CA"/>
        </w:rPr>
      </w:pP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Saputo experiences some challenges around food standards like the cheese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composition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standards, which can vary between its different operating regions. There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are also issues around health and labelling regulations. Health Canada is focused on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sodium reduction but well behind on other areas and not moving fast enough with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things like plant sterols. We are behind the U.S. and EU. You ca</w:t>
      </w:r>
      <w:r w:rsidR="00A86CDB">
        <w:rPr>
          <w:rFonts w:ascii="Times New Roman" w:hAnsi="Times New Roman" w:cs="Times New Roman"/>
          <w:color w:val="000000"/>
          <w:spacing w:val="-2"/>
          <w:lang w:val="en-CA"/>
        </w:rPr>
        <w:t>n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>no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t add anything to milk</w:t>
      </w:r>
      <w:r w:rsidR="00697766" w:rsidRPr="00697766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spacing w:val="-2"/>
          <w:lang w:val="en-CA"/>
        </w:rPr>
        <w:t>and still call it milk. All of these hamper innovation in Canada.</w:t>
      </w:r>
    </w:p>
    <w:p w14:paraId="1843A30A" w14:textId="439332AE" w:rsidR="00AC3CED" w:rsidRPr="00697766" w:rsidRDefault="00AC3CED" w:rsidP="00A86CDB">
      <w:pPr>
        <w:widowControl w:val="0"/>
        <w:autoSpaceDE w:val="0"/>
        <w:autoSpaceDN w:val="0"/>
        <w:adjustRightInd w:val="0"/>
        <w:spacing w:after="180" w:line="320" w:lineRule="atLeast"/>
        <w:jc w:val="both"/>
        <w:rPr>
          <w:rFonts w:ascii="Times New Roman" w:hAnsi="Times New Roman" w:cs="Times New Roman"/>
          <w:color w:val="000000"/>
          <w:lang w:val="en-CA"/>
        </w:rPr>
      </w:pPr>
      <w:r w:rsidRPr="00697766">
        <w:rPr>
          <w:rFonts w:ascii="Times New Roman" w:hAnsi="Times New Roman" w:cs="Times New Roman"/>
          <w:color w:val="000000"/>
          <w:lang w:val="en-CA"/>
        </w:rPr>
        <w:t>Because Saputo undertakes research and development in Canada it uses SRED tax</w:t>
      </w:r>
      <w:r w:rsid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credits. The company also has one individual who monitors provincial and federal</w:t>
      </w:r>
      <w:r w:rsidR="00697766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97766">
        <w:rPr>
          <w:rFonts w:ascii="Times New Roman" w:hAnsi="Times New Roman" w:cs="Times New Roman"/>
          <w:color w:val="000000"/>
          <w:lang w:val="en-CA"/>
        </w:rPr>
        <w:t>programs for appropriate funding opportunities.</w:t>
      </w:r>
    </w:p>
    <w:p w14:paraId="00967AC4" w14:textId="77777777" w:rsidR="00B47D76" w:rsidRPr="00C12675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lang w:val="en-CA"/>
        </w:rPr>
      </w:pPr>
    </w:p>
    <w:p w14:paraId="241FEFDC" w14:textId="05D9C6DE" w:rsidR="007F04CF" w:rsidRPr="00697766" w:rsidRDefault="00AC3CED" w:rsidP="00A86CDB">
      <w:pPr>
        <w:widowControl w:val="0"/>
        <w:pBdr>
          <w:bottom w:val="single" w:sz="24" w:space="1" w:color="7F7F7F" w:themeColor="text1" w:themeTint="80"/>
        </w:pBd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11517"/>
          <w:lang w:val="en-CA"/>
        </w:rPr>
      </w:pPr>
      <w:r w:rsidRPr="00697766">
        <w:rPr>
          <w:rFonts w:ascii="Times New Roman" w:hAnsi="Times New Roman" w:cs="Times New Roman"/>
          <w:color w:val="011517"/>
          <w:lang w:val="en-CA"/>
        </w:rPr>
        <w:t>WHAT CAN CANADIAN FOOD MANUFACTURERS LEARN FROM SAPUTO</w:t>
      </w:r>
      <w:r w:rsidR="007F04CF" w:rsidRPr="00697766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4CE5D24A" w14:textId="77777777" w:rsidR="00B47D76" w:rsidRPr="00697766" w:rsidRDefault="00B47D76" w:rsidP="00B47D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</w:p>
    <w:p w14:paraId="6547D4C6" w14:textId="07E50BBE" w:rsidR="00330698" w:rsidRPr="00C12675" w:rsidRDefault="00AC3CED" w:rsidP="00A86CDB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pacing w:val="-2"/>
          <w:lang w:val="en-CA"/>
        </w:rPr>
      </w:pP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There are a number of lessons from Saputo. First, Saputo has clearly shown that</w:t>
      </w:r>
      <w:r w:rsidR="0069776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Canadian firms can become successful global players. However, to do that they need</w:t>
      </w:r>
      <w:r w:rsidR="0069776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a clear understanding of how they will compete. In Saputo’s case that was through a</w:t>
      </w:r>
      <w:r w:rsidR="0069776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focus on building export platforms </w:t>
      </w:r>
      <w:r w:rsidR="00C12675">
        <w:rPr>
          <w:rFonts w:ascii="Times New Roman" w:hAnsi="Times New Roman" w:cs="Times New Roman"/>
          <w:color w:val="000000"/>
          <w:spacing w:val="-2"/>
          <w:lang w:val="en-CA"/>
        </w:rPr>
        <w:t>via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acquisi</w:t>
      </w:r>
      <w:r w:rsidR="00C12675">
        <w:rPr>
          <w:rFonts w:ascii="Times New Roman" w:hAnsi="Times New Roman" w:cs="Times New Roman"/>
          <w:color w:val="000000"/>
          <w:spacing w:val="-2"/>
          <w:lang w:val="en-CA"/>
        </w:rPr>
        <w:softHyphen/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tions and cost leadership. Scale and</w:t>
      </w:r>
      <w:r w:rsidR="0069776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operational excellence are important components of cost leader</w:t>
      </w:r>
      <w:r w:rsidR="00C12675">
        <w:rPr>
          <w:rFonts w:ascii="Times New Roman" w:hAnsi="Times New Roman" w:cs="Times New Roman"/>
          <w:color w:val="000000"/>
          <w:spacing w:val="-2"/>
          <w:lang w:val="en-CA"/>
        </w:rPr>
        <w:softHyphen/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ship, acquiring</w:t>
      </w:r>
      <w:r w:rsidR="0069776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promising facilities and assets and using their expertise in operations to consoli</w:t>
      </w:r>
      <w:r w:rsidR="00C12675">
        <w:rPr>
          <w:rFonts w:ascii="Times New Roman" w:hAnsi="Times New Roman" w:cs="Times New Roman"/>
          <w:color w:val="000000"/>
          <w:spacing w:val="-2"/>
          <w:lang w:val="en-CA"/>
        </w:rPr>
        <w:softHyphen/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date</w:t>
      </w:r>
      <w:r w:rsidR="00C12675">
        <w:rPr>
          <w:rFonts w:ascii="Times New Roman" w:hAnsi="Times New Roman" w:cs="Times New Roman"/>
          <w:color w:val="000000"/>
          <w:spacing w:val="-2"/>
          <w:lang w:val="en-CA"/>
        </w:rPr>
        <w:t>, upgrade,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and extract the greatest value from their facilities. To be a global</w:t>
      </w:r>
      <w:r w:rsidR="0069776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player, companies also have to take risks and not every initiative will be successful.</w:t>
      </w:r>
      <w:r w:rsidR="0069776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However, as their recent acquisition in Australia proves, Saputo is far from done in its</w:t>
      </w:r>
      <w:r w:rsidR="00697766" w:rsidRPr="00C12675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C12675">
        <w:rPr>
          <w:rFonts w:ascii="Times New Roman" w:hAnsi="Times New Roman" w:cs="Times New Roman"/>
          <w:color w:val="000000"/>
          <w:spacing w:val="-2"/>
          <w:lang w:val="en-CA"/>
        </w:rPr>
        <w:t>quest for global industry leadership.</w:t>
      </w:r>
    </w:p>
    <w:p w14:paraId="0FBA9BC1" w14:textId="77777777" w:rsidR="00330698" w:rsidRPr="00C12675" w:rsidRDefault="00330698" w:rsidP="00A86CDB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pacing w:val="-2"/>
          <w:lang w:val="en-CA"/>
        </w:rPr>
        <w:sectPr w:rsidR="00330698" w:rsidRPr="00C12675" w:rsidSect="00F50381">
          <w:footerReference w:type="first" r:id="rId15"/>
          <w:type w:val="continuous"/>
          <w:pgSz w:w="12240" w:h="15840"/>
          <w:pgMar w:top="1440" w:right="1368" w:bottom="1368" w:left="1368" w:header="706" w:footer="706" w:gutter="0"/>
          <w:pgNumType w:start="1"/>
          <w:cols w:space="708"/>
          <w:titlePg/>
          <w:docGrid w:linePitch="360"/>
        </w:sectPr>
      </w:pPr>
    </w:p>
    <w:p w14:paraId="4762E21A" w14:textId="6E4EEF86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221348E5" w14:textId="53A05C8A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7716BF" wp14:editId="4A0AEB3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943600" cy="8192770"/>
            <wp:effectExtent l="0" t="0" r="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2 at 7.16.4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2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0380E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2CD35A23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4335BD84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7FB451C2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43B17364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09A49D2C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0B2E4C4C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0A31B2A4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2F9EE571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7DD4EBCD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64BDEF76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659867EB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22D78B59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42099B2A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05927F31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6026219D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31E46152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2176661A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5637A8B8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30507A4E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1A70C58D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73576313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7A80BA39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37751352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2172F8F2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52C532AE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72362416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3788CA99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00B72278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0CB212F7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268E3825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390C9B14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33A60FDE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04BB7F49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280EB983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57EF8D96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1C1799C6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5072F215" w14:textId="77777777" w:rsidR="00B50DD0" w:rsidRDefault="00B50DD0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  <w:sectPr w:rsidR="00B50DD0" w:rsidSect="00330698">
          <w:footerReference w:type="first" r:id="rId17"/>
          <w:pgSz w:w="12240" w:h="15840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p w14:paraId="08650161" w14:textId="4C0414D7" w:rsidR="00AC3CED" w:rsidRPr="00697766" w:rsidRDefault="00AC3CED" w:rsidP="00697766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lang w:val="en-CA"/>
        </w:rPr>
      </w:pPr>
    </w:p>
    <w:sectPr w:rsidR="00AC3CED" w:rsidRPr="00697766" w:rsidSect="00D9532F">
      <w:type w:val="continuous"/>
      <w:pgSz w:w="12240" w:h="15840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04D5B" w14:textId="77777777" w:rsidR="00F50381" w:rsidRDefault="00F50381" w:rsidP="007F04CF">
      <w:r>
        <w:separator/>
      </w:r>
    </w:p>
  </w:endnote>
  <w:endnote w:type="continuationSeparator" w:id="0">
    <w:p w14:paraId="41AEA4D6" w14:textId="77777777" w:rsidR="00F50381" w:rsidRDefault="00F50381" w:rsidP="007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A363" w14:textId="77777777" w:rsidR="00F50381" w:rsidRDefault="00F50381" w:rsidP="00A773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A7812" w14:textId="77777777" w:rsidR="00F50381" w:rsidRDefault="00F50381" w:rsidP="009D2E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4ABE" w14:textId="77777777" w:rsidR="00F50381" w:rsidRPr="00D9532F" w:rsidRDefault="00F50381" w:rsidP="00330698">
    <w:pPr>
      <w:pStyle w:val="Footer"/>
      <w:framePr w:wrap="around" w:vAnchor="text" w:hAnchor="page" w:x="10621" w:y="1"/>
      <w:rPr>
        <w:rStyle w:val="PageNumber"/>
        <w:rFonts w:ascii="Arial" w:hAnsi="Arial" w:cs="Arial"/>
        <w:sz w:val="22"/>
      </w:rPr>
    </w:pPr>
    <w:r w:rsidRPr="00D9532F">
      <w:rPr>
        <w:rStyle w:val="PageNumber"/>
        <w:rFonts w:ascii="Arial" w:hAnsi="Arial" w:cs="Arial"/>
        <w:sz w:val="22"/>
      </w:rPr>
      <w:fldChar w:fldCharType="begin"/>
    </w:r>
    <w:r w:rsidRPr="00D9532F">
      <w:rPr>
        <w:rStyle w:val="PageNumber"/>
        <w:rFonts w:ascii="Arial" w:hAnsi="Arial" w:cs="Arial"/>
        <w:sz w:val="22"/>
      </w:rPr>
      <w:instrText xml:space="preserve">PAGE  </w:instrText>
    </w:r>
    <w:r w:rsidRPr="00D9532F">
      <w:rPr>
        <w:rStyle w:val="PageNumber"/>
        <w:rFonts w:ascii="Arial" w:hAnsi="Arial" w:cs="Arial"/>
        <w:sz w:val="22"/>
      </w:rPr>
      <w:fldChar w:fldCharType="separate"/>
    </w:r>
    <w:r w:rsidR="00095518">
      <w:rPr>
        <w:rStyle w:val="PageNumber"/>
        <w:rFonts w:ascii="Arial" w:hAnsi="Arial" w:cs="Arial"/>
        <w:noProof/>
        <w:sz w:val="22"/>
      </w:rPr>
      <w:t>1</w:t>
    </w:r>
    <w:r w:rsidRPr="00D9532F">
      <w:rPr>
        <w:rStyle w:val="PageNumber"/>
        <w:rFonts w:ascii="Arial" w:hAnsi="Arial" w:cs="Arial"/>
        <w:sz w:val="22"/>
      </w:rPr>
      <w:fldChar w:fldCharType="end"/>
    </w:r>
  </w:p>
  <w:p w14:paraId="0461FC24" w14:textId="77777777" w:rsidR="00F50381" w:rsidRPr="00D9532F" w:rsidRDefault="00F50381" w:rsidP="00330698">
    <w:pPr>
      <w:pStyle w:val="Footer"/>
      <w:ind w:right="360"/>
      <w:rPr>
        <w:rFonts w:ascii="Arial" w:hAnsi="Arial" w:cs="Arial"/>
        <w:spacing w:val="6"/>
      </w:rPr>
    </w:pPr>
    <w:r w:rsidRPr="009D2E00">
      <w:rPr>
        <w:rFonts w:ascii="Arial" w:hAnsi="Arial" w:cs="Arial"/>
        <w:spacing w:val="6"/>
      </w:rPr>
      <w:t xml:space="preserve">© </w:t>
    </w:r>
    <w:r w:rsidRPr="009D2E00">
      <w:rPr>
        <w:rFonts w:ascii="Arial" w:hAnsi="Arial" w:cs="Arial"/>
        <w:spacing w:val="6"/>
        <w:sz w:val="22"/>
      </w:rPr>
      <w:t>David Sparling,</w:t>
    </w:r>
    <w:r w:rsidRPr="009D2E00">
      <w:rPr>
        <w:rFonts w:ascii="Arial" w:hAnsi="Arial" w:cs="Arial"/>
        <w:spacing w:val="6"/>
      </w:rPr>
      <w:t xml:space="preserve"> </w:t>
    </w:r>
    <w:r w:rsidRPr="009D2E00">
      <w:rPr>
        <w:rFonts w:ascii="Arial" w:hAnsi="Arial" w:cs="Arial"/>
        <w:spacing w:val="6"/>
        <w:sz w:val="20"/>
      </w:rPr>
      <w:t>Ivey Business School</w:t>
    </w:r>
    <w:r>
      <w:rPr>
        <w:rFonts w:ascii="Arial" w:hAnsi="Arial" w:cs="Arial"/>
        <w:spacing w:val="6"/>
        <w:sz w:val="20"/>
      </w:rPr>
      <w:t xml:space="preserve"> </w:t>
    </w:r>
  </w:p>
  <w:p w14:paraId="2F669972" w14:textId="0265D7BE" w:rsidR="00F50381" w:rsidRPr="009D2E00" w:rsidRDefault="00F50381" w:rsidP="009D2E00">
    <w:pPr>
      <w:pStyle w:val="Footer"/>
      <w:ind w:right="360"/>
      <w:rPr>
        <w:rFonts w:ascii="Arial" w:hAnsi="Arial" w:cs="Arial"/>
        <w:spacing w:val="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4493" w14:textId="77777777" w:rsidR="00F50381" w:rsidRPr="00D9532F" w:rsidRDefault="00F50381" w:rsidP="00D9532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D9532F">
      <w:rPr>
        <w:rStyle w:val="PageNumber"/>
        <w:rFonts w:ascii="Arial" w:hAnsi="Arial" w:cs="Arial"/>
        <w:sz w:val="22"/>
      </w:rPr>
      <w:fldChar w:fldCharType="begin"/>
    </w:r>
    <w:r w:rsidRPr="00D9532F">
      <w:rPr>
        <w:rStyle w:val="PageNumber"/>
        <w:rFonts w:ascii="Arial" w:hAnsi="Arial" w:cs="Arial"/>
        <w:sz w:val="22"/>
      </w:rPr>
      <w:instrText xml:space="preserve">PAGE  </w:instrText>
    </w:r>
    <w:r w:rsidRPr="00D9532F">
      <w:rPr>
        <w:rStyle w:val="PageNumber"/>
        <w:rFonts w:ascii="Arial" w:hAnsi="Arial" w:cs="Arial"/>
        <w:sz w:val="22"/>
      </w:rPr>
      <w:fldChar w:fldCharType="separate"/>
    </w:r>
    <w:r w:rsidR="00095518">
      <w:rPr>
        <w:rStyle w:val="PageNumber"/>
        <w:rFonts w:ascii="Arial" w:hAnsi="Arial" w:cs="Arial"/>
        <w:noProof/>
        <w:sz w:val="22"/>
      </w:rPr>
      <w:t>0</w:t>
    </w:r>
    <w:r w:rsidRPr="00D9532F">
      <w:rPr>
        <w:rStyle w:val="PageNumber"/>
        <w:rFonts w:ascii="Arial" w:hAnsi="Arial" w:cs="Arial"/>
        <w:sz w:val="22"/>
      </w:rPr>
      <w:fldChar w:fldCharType="end"/>
    </w:r>
  </w:p>
  <w:p w14:paraId="08CB415A" w14:textId="293BDD7D" w:rsidR="00F50381" w:rsidRPr="00D9532F" w:rsidRDefault="00F50381" w:rsidP="00D9532F">
    <w:pPr>
      <w:pStyle w:val="Footer"/>
      <w:ind w:right="360"/>
      <w:rPr>
        <w:rFonts w:ascii="Arial" w:hAnsi="Arial" w:cs="Arial"/>
        <w:spacing w:val="6"/>
      </w:rPr>
    </w:pPr>
    <w:r w:rsidRPr="009D2E00">
      <w:rPr>
        <w:rFonts w:ascii="Arial" w:hAnsi="Arial" w:cs="Arial"/>
        <w:spacing w:val="6"/>
      </w:rPr>
      <w:t xml:space="preserve">© </w:t>
    </w:r>
    <w:r w:rsidRPr="009D2E00">
      <w:rPr>
        <w:rFonts w:ascii="Arial" w:hAnsi="Arial" w:cs="Arial"/>
        <w:spacing w:val="6"/>
        <w:sz w:val="22"/>
      </w:rPr>
      <w:t>David Sparling,</w:t>
    </w:r>
    <w:r w:rsidRPr="009D2E00">
      <w:rPr>
        <w:rFonts w:ascii="Arial" w:hAnsi="Arial" w:cs="Arial"/>
        <w:spacing w:val="6"/>
      </w:rPr>
      <w:t xml:space="preserve"> </w:t>
    </w:r>
    <w:r w:rsidRPr="009D2E00">
      <w:rPr>
        <w:rFonts w:ascii="Arial" w:hAnsi="Arial" w:cs="Arial"/>
        <w:spacing w:val="6"/>
        <w:sz w:val="20"/>
      </w:rPr>
      <w:t>Ivey Business School</w:t>
    </w:r>
    <w:r>
      <w:rPr>
        <w:rFonts w:ascii="Arial" w:hAnsi="Arial" w:cs="Arial"/>
        <w:spacing w:val="6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F0088" w14:textId="77777777" w:rsidR="00F50381" w:rsidRPr="00D9532F" w:rsidRDefault="00F50381" w:rsidP="00330698">
    <w:pPr>
      <w:pStyle w:val="Footer"/>
      <w:framePr w:wrap="around" w:vAnchor="text" w:hAnchor="page" w:x="10621" w:y="88"/>
      <w:rPr>
        <w:rStyle w:val="PageNumber"/>
        <w:rFonts w:ascii="Arial" w:hAnsi="Arial" w:cs="Arial"/>
        <w:sz w:val="22"/>
      </w:rPr>
    </w:pPr>
    <w:r w:rsidRPr="00D9532F">
      <w:rPr>
        <w:rStyle w:val="PageNumber"/>
        <w:rFonts w:ascii="Arial" w:hAnsi="Arial" w:cs="Arial"/>
        <w:sz w:val="22"/>
      </w:rPr>
      <w:fldChar w:fldCharType="begin"/>
    </w:r>
    <w:r w:rsidRPr="00D9532F">
      <w:rPr>
        <w:rStyle w:val="PageNumber"/>
        <w:rFonts w:ascii="Arial" w:hAnsi="Arial" w:cs="Arial"/>
        <w:sz w:val="22"/>
      </w:rPr>
      <w:instrText xml:space="preserve">PAGE  </w:instrText>
    </w:r>
    <w:r w:rsidRPr="00D9532F">
      <w:rPr>
        <w:rStyle w:val="PageNumber"/>
        <w:rFonts w:ascii="Arial" w:hAnsi="Arial" w:cs="Arial"/>
        <w:sz w:val="22"/>
      </w:rPr>
      <w:fldChar w:fldCharType="separate"/>
    </w:r>
    <w:r w:rsidR="00095518">
      <w:rPr>
        <w:rStyle w:val="PageNumber"/>
        <w:rFonts w:ascii="Arial" w:hAnsi="Arial" w:cs="Arial"/>
        <w:noProof/>
        <w:sz w:val="22"/>
      </w:rPr>
      <w:t>1</w:t>
    </w:r>
    <w:r w:rsidRPr="00D9532F">
      <w:rPr>
        <w:rStyle w:val="PageNumber"/>
        <w:rFonts w:ascii="Arial" w:hAnsi="Arial" w:cs="Arial"/>
        <w:sz w:val="22"/>
      </w:rPr>
      <w:fldChar w:fldCharType="end"/>
    </w:r>
  </w:p>
  <w:p w14:paraId="3074163B" w14:textId="77777777" w:rsidR="00F50381" w:rsidRPr="00D9532F" w:rsidRDefault="00F50381" w:rsidP="00D9532F">
    <w:pPr>
      <w:pStyle w:val="Footer"/>
      <w:ind w:right="360"/>
      <w:rPr>
        <w:rFonts w:ascii="Arial" w:hAnsi="Arial" w:cs="Arial"/>
        <w:spacing w:val="6"/>
      </w:rPr>
    </w:pPr>
    <w:r w:rsidRPr="009D2E00">
      <w:rPr>
        <w:rFonts w:ascii="Arial" w:hAnsi="Arial" w:cs="Arial"/>
        <w:spacing w:val="6"/>
      </w:rPr>
      <w:t xml:space="preserve">© </w:t>
    </w:r>
    <w:r w:rsidRPr="009D2E00">
      <w:rPr>
        <w:rFonts w:ascii="Arial" w:hAnsi="Arial" w:cs="Arial"/>
        <w:spacing w:val="6"/>
        <w:sz w:val="22"/>
      </w:rPr>
      <w:t>David Sparling,</w:t>
    </w:r>
    <w:r w:rsidRPr="009D2E00">
      <w:rPr>
        <w:rFonts w:ascii="Arial" w:hAnsi="Arial" w:cs="Arial"/>
        <w:spacing w:val="6"/>
      </w:rPr>
      <w:t xml:space="preserve"> </w:t>
    </w:r>
    <w:r w:rsidRPr="009D2E00">
      <w:rPr>
        <w:rFonts w:ascii="Arial" w:hAnsi="Arial" w:cs="Arial"/>
        <w:spacing w:val="6"/>
        <w:sz w:val="20"/>
      </w:rPr>
      <w:t>Ivey Business School</w:t>
    </w:r>
    <w:r>
      <w:rPr>
        <w:rFonts w:ascii="Arial" w:hAnsi="Arial" w:cs="Arial"/>
        <w:spacing w:val="6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DADDC" w14:textId="4453A451" w:rsidR="00F50381" w:rsidRPr="00D9532F" w:rsidRDefault="00F50381" w:rsidP="00D9532F">
    <w:pPr>
      <w:pStyle w:val="Footer"/>
      <w:ind w:right="360"/>
      <w:rPr>
        <w:rFonts w:ascii="Arial" w:hAnsi="Arial" w:cs="Arial"/>
        <w:spacing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CA435" w14:textId="77777777" w:rsidR="00F50381" w:rsidRDefault="00F50381" w:rsidP="007F04CF">
      <w:r>
        <w:separator/>
      </w:r>
    </w:p>
  </w:footnote>
  <w:footnote w:type="continuationSeparator" w:id="0">
    <w:p w14:paraId="012A6A80" w14:textId="77777777" w:rsidR="00F50381" w:rsidRDefault="00F50381" w:rsidP="007F04CF">
      <w:r>
        <w:continuationSeparator/>
      </w:r>
    </w:p>
  </w:footnote>
  <w:footnote w:id="1">
    <w:p w14:paraId="3DBC2B30" w14:textId="62BC45AD" w:rsidR="00F50381" w:rsidRPr="003A6847" w:rsidRDefault="00F50381">
      <w:pPr>
        <w:pStyle w:val="FootnoteText"/>
        <w:rPr>
          <w:sz w:val="20"/>
          <w:szCs w:val="20"/>
        </w:rPr>
      </w:pPr>
      <w:r w:rsidRPr="003A6847">
        <w:rPr>
          <w:rStyle w:val="FootnoteReference"/>
          <w:sz w:val="20"/>
          <w:szCs w:val="20"/>
        </w:rPr>
        <w:footnoteRef/>
      </w:r>
      <w:r w:rsidRPr="003A6847">
        <w:rPr>
          <w:sz w:val="20"/>
          <w:szCs w:val="20"/>
        </w:rPr>
        <w:t xml:space="preserve"> </w:t>
      </w:r>
      <w:r w:rsidRPr="003A6847">
        <w:rPr>
          <w:rFonts w:ascii="Times New Roman" w:hAnsi="Times New Roman" w:cs="Times New Roman"/>
          <w:color w:val="000000"/>
          <w:sz w:val="20"/>
          <w:szCs w:val="20"/>
        </w:rPr>
        <w:t>Sources: MarketLine Advantage, Dow Jones Institutional News, Company Website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5739" w14:textId="77777777" w:rsidR="00F50381" w:rsidRDefault="00F50381" w:rsidP="00B50D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8AE83" w14:textId="77777777" w:rsidR="00F50381" w:rsidRDefault="00F50381" w:rsidP="00B50DD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BED8" w14:textId="77777777" w:rsidR="00F50381" w:rsidRDefault="00F50381" w:rsidP="00B50DD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D"/>
    <w:rsid w:val="00095518"/>
    <w:rsid w:val="00247452"/>
    <w:rsid w:val="00282044"/>
    <w:rsid w:val="00295B88"/>
    <w:rsid w:val="00330698"/>
    <w:rsid w:val="003A6847"/>
    <w:rsid w:val="0045598C"/>
    <w:rsid w:val="00491F9C"/>
    <w:rsid w:val="00570120"/>
    <w:rsid w:val="00697766"/>
    <w:rsid w:val="006B0015"/>
    <w:rsid w:val="007648B9"/>
    <w:rsid w:val="00794F6A"/>
    <w:rsid w:val="007F04CF"/>
    <w:rsid w:val="00856957"/>
    <w:rsid w:val="009D2E00"/>
    <w:rsid w:val="00A417B2"/>
    <w:rsid w:val="00A77376"/>
    <w:rsid w:val="00A86CDB"/>
    <w:rsid w:val="00AB4B58"/>
    <w:rsid w:val="00AC3CED"/>
    <w:rsid w:val="00B47D76"/>
    <w:rsid w:val="00B50DD0"/>
    <w:rsid w:val="00B813CA"/>
    <w:rsid w:val="00BC2206"/>
    <w:rsid w:val="00C12675"/>
    <w:rsid w:val="00D63C41"/>
    <w:rsid w:val="00D9532F"/>
    <w:rsid w:val="00DC2994"/>
    <w:rsid w:val="00E51149"/>
    <w:rsid w:val="00ED4D9F"/>
    <w:rsid w:val="00F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63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CF"/>
  </w:style>
  <w:style w:type="paragraph" w:styleId="Footer">
    <w:name w:val="footer"/>
    <w:basedOn w:val="Normal"/>
    <w:link w:val="FooterChar"/>
    <w:uiPriority w:val="99"/>
    <w:unhideWhenUsed/>
    <w:rsid w:val="007F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CF"/>
  </w:style>
  <w:style w:type="character" w:styleId="PageNumber">
    <w:name w:val="page number"/>
    <w:basedOn w:val="DefaultParagraphFont"/>
    <w:uiPriority w:val="99"/>
    <w:semiHidden/>
    <w:unhideWhenUsed/>
    <w:rsid w:val="007F04CF"/>
  </w:style>
  <w:style w:type="paragraph" w:styleId="FootnoteText">
    <w:name w:val="footnote text"/>
    <w:basedOn w:val="Normal"/>
    <w:link w:val="FootnoteTextChar"/>
    <w:uiPriority w:val="99"/>
    <w:unhideWhenUsed/>
    <w:rsid w:val="003A6847"/>
  </w:style>
  <w:style w:type="character" w:customStyle="1" w:styleId="FootnoteTextChar">
    <w:name w:val="Footnote Text Char"/>
    <w:basedOn w:val="DefaultParagraphFont"/>
    <w:link w:val="FootnoteText"/>
    <w:uiPriority w:val="99"/>
    <w:rsid w:val="003A6847"/>
  </w:style>
  <w:style w:type="character" w:styleId="FootnoteReference">
    <w:name w:val="footnote reference"/>
    <w:basedOn w:val="DefaultParagraphFont"/>
    <w:uiPriority w:val="99"/>
    <w:unhideWhenUsed/>
    <w:rsid w:val="003A68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4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7D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5B8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CF"/>
  </w:style>
  <w:style w:type="paragraph" w:styleId="Footer">
    <w:name w:val="footer"/>
    <w:basedOn w:val="Normal"/>
    <w:link w:val="FooterChar"/>
    <w:uiPriority w:val="99"/>
    <w:unhideWhenUsed/>
    <w:rsid w:val="007F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CF"/>
  </w:style>
  <w:style w:type="character" w:styleId="PageNumber">
    <w:name w:val="page number"/>
    <w:basedOn w:val="DefaultParagraphFont"/>
    <w:uiPriority w:val="99"/>
    <w:semiHidden/>
    <w:unhideWhenUsed/>
    <w:rsid w:val="007F04CF"/>
  </w:style>
  <w:style w:type="paragraph" w:styleId="FootnoteText">
    <w:name w:val="footnote text"/>
    <w:basedOn w:val="Normal"/>
    <w:link w:val="FootnoteTextChar"/>
    <w:uiPriority w:val="99"/>
    <w:unhideWhenUsed/>
    <w:rsid w:val="003A6847"/>
  </w:style>
  <w:style w:type="character" w:customStyle="1" w:styleId="FootnoteTextChar">
    <w:name w:val="Footnote Text Char"/>
    <w:basedOn w:val="DefaultParagraphFont"/>
    <w:link w:val="FootnoteText"/>
    <w:uiPriority w:val="99"/>
    <w:rsid w:val="003A6847"/>
  </w:style>
  <w:style w:type="character" w:styleId="FootnoteReference">
    <w:name w:val="footnote reference"/>
    <w:basedOn w:val="DefaultParagraphFont"/>
    <w:uiPriority w:val="99"/>
    <w:unhideWhenUsed/>
    <w:rsid w:val="003A68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4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7D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5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image" Target="media/image2.png"/><Relationship Id="rId15" Type="http://schemas.openxmlformats.org/officeDocument/2006/relationships/footer" Target="footer4.xml"/><Relationship Id="rId16" Type="http://schemas.openxmlformats.org/officeDocument/2006/relationships/image" Target="media/image3.png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C2A9F-8FC6-F046-9322-2040F0DA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10</Pages>
  <Words>2737</Words>
  <Characters>15607</Characters>
  <Application>Microsoft Macintosh Word</Application>
  <DocSecurity>0</DocSecurity>
  <Lines>130</Lines>
  <Paragraphs>36</Paragraphs>
  <ScaleCrop>false</ScaleCrop>
  <Company>Simon Fraser University</Company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Sheppard</dc:creator>
  <cp:keywords/>
  <dc:description/>
  <cp:lastModifiedBy>Jerry Sheppard</cp:lastModifiedBy>
  <cp:revision>9</cp:revision>
  <dcterms:created xsi:type="dcterms:W3CDTF">2016-05-31T06:15:00Z</dcterms:created>
  <dcterms:modified xsi:type="dcterms:W3CDTF">2016-06-02T19:47:00Z</dcterms:modified>
</cp:coreProperties>
</file>